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C15" w:rsidRPr="00141CAF" w:rsidRDefault="003E3284" w:rsidP="003E3284">
      <w:pPr>
        <w:pStyle w:val="Overskrift1"/>
        <w:rPr>
          <w:rFonts w:asciiTheme="minorHAnsi" w:hAnsiTheme="minorHAnsi" w:cstheme="minorHAnsi"/>
          <w:sz w:val="24"/>
          <w:szCs w:val="24"/>
        </w:rPr>
      </w:pPr>
      <w:r w:rsidRPr="00141CAF">
        <w:rPr>
          <w:rFonts w:asciiTheme="minorHAnsi" w:hAnsiTheme="minorHAnsi" w:cstheme="minorHAnsi"/>
          <w:sz w:val="24"/>
          <w:szCs w:val="24"/>
        </w:rPr>
        <w:t xml:space="preserve">Følgende overenskomster er omfattet av samordnet mellomoppgjør </w:t>
      </w:r>
      <w:r w:rsidR="00141CAF">
        <w:rPr>
          <w:rFonts w:asciiTheme="minorHAnsi" w:hAnsiTheme="minorHAnsi" w:cstheme="minorHAnsi"/>
          <w:sz w:val="24"/>
          <w:szCs w:val="24"/>
        </w:rPr>
        <w:t>LO-</w:t>
      </w:r>
      <w:r w:rsidRPr="00141CAF">
        <w:rPr>
          <w:rFonts w:asciiTheme="minorHAnsi" w:hAnsiTheme="minorHAnsi" w:cstheme="minorHAnsi"/>
          <w:sz w:val="24"/>
          <w:szCs w:val="24"/>
        </w:rPr>
        <w:t>Virke 2019</w:t>
      </w:r>
    </w:p>
    <w:p w:rsidR="003E3284" w:rsidRPr="00141CAF" w:rsidRDefault="003E3284" w:rsidP="003E3284">
      <w:pPr>
        <w:rPr>
          <w:rFonts w:asciiTheme="minorHAnsi" w:hAnsiTheme="minorHAnsi" w:cstheme="minorHAnsi"/>
        </w:rPr>
      </w:pPr>
      <w:bookmarkStart w:id="0" w:name="_GoBack"/>
      <w:bookmarkEnd w:id="0"/>
    </w:p>
    <w:p w:rsidR="00141CAF" w:rsidRPr="00141CAF" w:rsidRDefault="00141CAF" w:rsidP="003E3284">
      <w:pPr>
        <w:rPr>
          <w:rFonts w:asciiTheme="minorHAnsi" w:hAnsiTheme="minorHAnsi" w:cstheme="minorHAnsi"/>
          <w:b/>
        </w:rPr>
      </w:pPr>
      <w:r w:rsidRPr="00141CAF">
        <w:rPr>
          <w:rFonts w:asciiTheme="minorHAnsi" w:hAnsiTheme="minorHAnsi" w:cstheme="minorHAnsi"/>
          <w:b/>
        </w:rPr>
        <w:t>Handel og Kontor i Norge</w:t>
      </w:r>
    </w:p>
    <w:p w:rsidR="00141CAF" w:rsidRPr="00141CAF" w:rsidRDefault="00141CAF" w:rsidP="003E3284">
      <w:pPr>
        <w:rPr>
          <w:rFonts w:asciiTheme="minorHAnsi" w:hAnsiTheme="minorHAnsi" w:cstheme="minorHAnsi"/>
        </w:rPr>
      </w:pPr>
      <w:r w:rsidRPr="00141CAF">
        <w:rPr>
          <w:rFonts w:asciiTheme="minorHAnsi" w:hAnsiTheme="minorHAnsi" w:cstheme="minorHAnsi"/>
        </w:rPr>
        <w:t>Landsoverenskomsten m/bilag og bransjeavtaler</w:t>
      </w:r>
    </w:p>
    <w:p w:rsidR="00141CAF" w:rsidRPr="00141CAF" w:rsidRDefault="00141CAF" w:rsidP="003E3284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141CAF">
        <w:rPr>
          <w:rFonts w:asciiTheme="minorHAnsi" w:hAnsiTheme="minorHAnsi" w:cstheme="minorHAnsi"/>
        </w:rPr>
        <w:t>Avtale for reiselivsbransjen</w:t>
      </w:r>
    </w:p>
    <w:p w:rsidR="00141CAF" w:rsidRPr="00141CAF" w:rsidRDefault="00141CAF" w:rsidP="003E3284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141CAF">
        <w:rPr>
          <w:rFonts w:asciiTheme="minorHAnsi" w:hAnsiTheme="minorHAnsi" w:cstheme="minorHAnsi"/>
        </w:rPr>
        <w:t>Bok- og papiravtalen</w:t>
      </w:r>
    </w:p>
    <w:p w:rsidR="00141CAF" w:rsidRPr="00141CAF" w:rsidRDefault="00141CAF" w:rsidP="003E3284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141CAF">
        <w:rPr>
          <w:rFonts w:asciiTheme="minorHAnsi" w:hAnsiTheme="minorHAnsi" w:cstheme="minorHAnsi"/>
        </w:rPr>
        <w:t>Bransjeavtale for bilselgere</w:t>
      </w:r>
    </w:p>
    <w:p w:rsidR="00141CAF" w:rsidRPr="00141CAF" w:rsidRDefault="00141CAF" w:rsidP="003E3284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141CAF">
        <w:rPr>
          <w:rFonts w:asciiTheme="minorHAnsi" w:hAnsiTheme="minorHAnsi" w:cstheme="minorHAnsi"/>
        </w:rPr>
        <w:t>Bransjeavtale for informasjonsteknologi</w:t>
      </w:r>
    </w:p>
    <w:p w:rsidR="00141CAF" w:rsidRPr="00141CAF" w:rsidRDefault="00141CAF" w:rsidP="003E3284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141CAF">
        <w:rPr>
          <w:rFonts w:asciiTheme="minorHAnsi" w:hAnsiTheme="minorHAnsi" w:cstheme="minorHAnsi"/>
        </w:rPr>
        <w:t>Forlagsavtalen</w:t>
      </w:r>
    </w:p>
    <w:p w:rsidR="00141CAF" w:rsidRPr="00141CAF" w:rsidRDefault="00141CAF" w:rsidP="003E3284">
      <w:pPr>
        <w:rPr>
          <w:rFonts w:asciiTheme="minorHAnsi" w:hAnsiTheme="minorHAnsi" w:cstheme="minorHAnsi"/>
        </w:rPr>
      </w:pPr>
      <w:r w:rsidRPr="00141CAF">
        <w:rPr>
          <w:rFonts w:asciiTheme="minorHAnsi" w:hAnsiTheme="minorHAnsi" w:cstheme="minorHAnsi"/>
        </w:rPr>
        <w:t>Kontoroverenskomsten m/bransjeavtaler</w:t>
      </w:r>
    </w:p>
    <w:p w:rsidR="00141CAF" w:rsidRPr="00141CAF" w:rsidRDefault="00141CAF" w:rsidP="003E3284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141CAF">
        <w:rPr>
          <w:rFonts w:asciiTheme="minorHAnsi" w:hAnsiTheme="minorHAnsi" w:cstheme="minorHAnsi"/>
        </w:rPr>
        <w:t>Bransjeavtale for advokatvirksomhet</w:t>
      </w:r>
    </w:p>
    <w:p w:rsidR="00141CAF" w:rsidRPr="00141CAF" w:rsidRDefault="00141CAF" w:rsidP="003E3284">
      <w:pPr>
        <w:rPr>
          <w:rFonts w:asciiTheme="minorHAnsi" w:hAnsiTheme="minorHAnsi" w:cstheme="minorHAnsi"/>
        </w:rPr>
      </w:pPr>
      <w:r w:rsidRPr="00141CAF">
        <w:rPr>
          <w:rFonts w:asciiTheme="minorHAnsi" w:hAnsiTheme="minorHAnsi" w:cstheme="minorHAnsi"/>
        </w:rPr>
        <w:t>Bensinstasjonsoverenskomsten</w:t>
      </w:r>
    </w:p>
    <w:p w:rsidR="00141CAF" w:rsidRPr="00141CAF" w:rsidRDefault="00141CAF" w:rsidP="00141CAF">
      <w:pPr>
        <w:tabs>
          <w:tab w:val="left" w:pos="3510"/>
        </w:tabs>
        <w:rPr>
          <w:rFonts w:asciiTheme="minorHAnsi" w:hAnsiTheme="minorHAnsi" w:cstheme="minorHAnsi"/>
        </w:rPr>
      </w:pPr>
      <w:r w:rsidRPr="00141CAF">
        <w:rPr>
          <w:rFonts w:asciiTheme="minorHAnsi" w:hAnsiTheme="minorHAnsi" w:cstheme="minorHAnsi"/>
        </w:rPr>
        <w:t xml:space="preserve">Lederoverenskomsten </w:t>
      </w:r>
    </w:p>
    <w:p w:rsidR="00141CAF" w:rsidRDefault="00141CAF" w:rsidP="003E3284">
      <w:pPr>
        <w:rPr>
          <w:rFonts w:asciiTheme="minorHAnsi" w:hAnsiTheme="minorHAnsi" w:cstheme="minorHAnsi"/>
        </w:rPr>
      </w:pPr>
    </w:p>
    <w:p w:rsidR="00141CAF" w:rsidRPr="00141CAF" w:rsidRDefault="00141CAF" w:rsidP="003E3284">
      <w:pPr>
        <w:rPr>
          <w:rFonts w:asciiTheme="minorHAnsi" w:hAnsiTheme="minorHAnsi" w:cstheme="minorHAnsi"/>
          <w:b/>
        </w:rPr>
      </w:pPr>
      <w:r w:rsidRPr="00141CAF">
        <w:rPr>
          <w:rFonts w:asciiTheme="minorHAnsi" w:hAnsiTheme="minorHAnsi" w:cstheme="minorHAnsi"/>
          <w:b/>
        </w:rPr>
        <w:t>N</w:t>
      </w:r>
      <w:r>
        <w:rPr>
          <w:rFonts w:asciiTheme="minorHAnsi" w:hAnsiTheme="minorHAnsi" w:cstheme="minorHAnsi"/>
          <w:b/>
        </w:rPr>
        <w:t>orsk Transportarbeiderforbund</w:t>
      </w:r>
    </w:p>
    <w:p w:rsidR="00141CAF" w:rsidRPr="00141CAF" w:rsidRDefault="00141CAF" w:rsidP="003E3284">
      <w:pPr>
        <w:rPr>
          <w:rFonts w:asciiTheme="minorHAnsi" w:hAnsiTheme="minorHAnsi" w:cstheme="minorHAnsi"/>
        </w:rPr>
      </w:pPr>
      <w:r w:rsidRPr="00141CAF">
        <w:rPr>
          <w:rFonts w:asciiTheme="minorHAnsi" w:hAnsiTheme="minorHAnsi" w:cstheme="minorHAnsi"/>
        </w:rPr>
        <w:t>Grossistoverenskomsten</w:t>
      </w:r>
    </w:p>
    <w:p w:rsidR="00141CAF" w:rsidRPr="00141CAF" w:rsidRDefault="00141CAF" w:rsidP="003E3284">
      <w:pPr>
        <w:rPr>
          <w:rFonts w:asciiTheme="minorHAnsi" w:hAnsiTheme="minorHAnsi" w:cstheme="minorHAnsi"/>
        </w:rPr>
      </w:pPr>
      <w:r w:rsidRPr="00141CAF">
        <w:rPr>
          <w:rFonts w:asciiTheme="minorHAnsi" w:hAnsiTheme="minorHAnsi" w:cstheme="minorHAnsi"/>
        </w:rPr>
        <w:t>Kranoverenskomsten</w:t>
      </w:r>
    </w:p>
    <w:p w:rsidR="00141CAF" w:rsidRPr="00141CAF" w:rsidRDefault="00141CAF" w:rsidP="003E3284">
      <w:pPr>
        <w:rPr>
          <w:rFonts w:asciiTheme="minorHAnsi" w:hAnsiTheme="minorHAnsi" w:cstheme="minorHAnsi"/>
        </w:rPr>
      </w:pPr>
      <w:r w:rsidRPr="00141CAF">
        <w:rPr>
          <w:rFonts w:asciiTheme="minorHAnsi" w:hAnsiTheme="minorHAnsi" w:cstheme="minorHAnsi"/>
        </w:rPr>
        <w:t>Oljeoverenskomsten</w:t>
      </w:r>
    </w:p>
    <w:p w:rsidR="00141CAF" w:rsidRDefault="00141CAF" w:rsidP="00141CAF">
      <w:pPr>
        <w:tabs>
          <w:tab w:val="left" w:pos="3510"/>
        </w:tabs>
        <w:rPr>
          <w:rFonts w:asciiTheme="minorHAnsi" w:hAnsiTheme="minorHAnsi" w:cstheme="minorHAnsi"/>
        </w:rPr>
      </w:pPr>
      <w:r w:rsidRPr="00141CAF">
        <w:rPr>
          <w:rFonts w:asciiTheme="minorHAnsi" w:hAnsiTheme="minorHAnsi" w:cstheme="minorHAnsi"/>
        </w:rPr>
        <w:t xml:space="preserve">Særavtale avisbud </w:t>
      </w:r>
    </w:p>
    <w:p w:rsidR="00141CAF" w:rsidRPr="00141CAF" w:rsidRDefault="00141CAF" w:rsidP="00141CAF">
      <w:pPr>
        <w:tabs>
          <w:tab w:val="left" w:pos="3510"/>
        </w:tabs>
        <w:rPr>
          <w:rFonts w:asciiTheme="minorHAnsi" w:hAnsiTheme="minorHAnsi" w:cstheme="minorHAnsi"/>
        </w:rPr>
      </w:pPr>
    </w:p>
    <w:p w:rsidR="00141CAF" w:rsidRPr="00141CAF" w:rsidRDefault="00141CAF" w:rsidP="00141CAF">
      <w:pPr>
        <w:tabs>
          <w:tab w:val="left" w:pos="3510"/>
        </w:tabs>
        <w:rPr>
          <w:rFonts w:asciiTheme="minorHAnsi" w:hAnsiTheme="minorHAnsi" w:cstheme="minorHAnsi"/>
          <w:b/>
        </w:rPr>
      </w:pPr>
      <w:r w:rsidRPr="00141CAF">
        <w:rPr>
          <w:rFonts w:asciiTheme="minorHAnsi" w:hAnsiTheme="minorHAnsi" w:cstheme="minorHAnsi"/>
          <w:b/>
        </w:rPr>
        <w:t>El- og IT-forbundet</w:t>
      </w:r>
    </w:p>
    <w:p w:rsidR="00141CAF" w:rsidRPr="00141CAF" w:rsidRDefault="00141CAF" w:rsidP="00141CAF">
      <w:pPr>
        <w:tabs>
          <w:tab w:val="left" w:pos="3510"/>
        </w:tabs>
        <w:rPr>
          <w:rFonts w:asciiTheme="minorHAnsi" w:hAnsiTheme="minorHAnsi" w:cstheme="minorHAnsi"/>
        </w:rPr>
      </w:pPr>
      <w:r w:rsidRPr="00141CAF">
        <w:rPr>
          <w:rFonts w:asciiTheme="minorHAnsi" w:hAnsiTheme="minorHAnsi" w:cstheme="minorHAnsi"/>
        </w:rPr>
        <w:t>Overenskomst for IKT- og serviceelektronikk</w:t>
      </w:r>
    </w:p>
    <w:p w:rsidR="00141CAF" w:rsidRPr="00141CAF" w:rsidRDefault="00141CAF" w:rsidP="003E3284">
      <w:pPr>
        <w:rPr>
          <w:rFonts w:asciiTheme="minorHAnsi" w:hAnsiTheme="minorHAnsi" w:cstheme="minorHAnsi"/>
        </w:rPr>
      </w:pPr>
      <w:r w:rsidRPr="00141CAF">
        <w:rPr>
          <w:rFonts w:asciiTheme="minorHAnsi" w:hAnsiTheme="minorHAnsi" w:cstheme="minorHAnsi"/>
        </w:rPr>
        <w:t>Fagforbundet</w:t>
      </w:r>
      <w:r w:rsidRPr="00141CAF">
        <w:rPr>
          <w:rFonts w:asciiTheme="minorHAnsi" w:hAnsiTheme="minorHAnsi" w:cstheme="minorHAnsi"/>
        </w:rPr>
        <w:tab/>
        <w:t>Avtale for boligbyggelag</w:t>
      </w:r>
    </w:p>
    <w:p w:rsidR="00141CAF" w:rsidRPr="00141CAF" w:rsidRDefault="00141CAF" w:rsidP="003E3284">
      <w:pPr>
        <w:rPr>
          <w:rFonts w:asciiTheme="minorHAnsi" w:hAnsiTheme="minorHAnsi" w:cstheme="minorHAnsi"/>
          <w:b/>
        </w:rPr>
      </w:pPr>
      <w:r w:rsidRPr="00141CAF">
        <w:rPr>
          <w:rFonts w:asciiTheme="minorHAnsi" w:hAnsiTheme="minorHAnsi" w:cstheme="minorHAnsi"/>
        </w:rPr>
        <w:t xml:space="preserve">Frisøroverenskomsten </w:t>
      </w:r>
    </w:p>
    <w:p w:rsidR="00141CAF" w:rsidRPr="00141CAF" w:rsidRDefault="00141CAF" w:rsidP="003E3284">
      <w:pPr>
        <w:rPr>
          <w:rFonts w:asciiTheme="minorHAnsi" w:hAnsiTheme="minorHAnsi" w:cstheme="minorHAnsi"/>
        </w:rPr>
      </w:pPr>
      <w:r w:rsidRPr="00141CAF">
        <w:rPr>
          <w:rFonts w:asciiTheme="minorHAnsi" w:hAnsiTheme="minorHAnsi" w:cstheme="minorHAnsi"/>
        </w:rPr>
        <w:t>Landsoverenskomst for kino</w:t>
      </w:r>
    </w:p>
    <w:p w:rsidR="00141CAF" w:rsidRPr="00141CAF" w:rsidRDefault="00141CAF" w:rsidP="00141CAF">
      <w:pPr>
        <w:tabs>
          <w:tab w:val="left" w:pos="3510"/>
        </w:tabs>
        <w:rPr>
          <w:rFonts w:asciiTheme="minorHAnsi" w:hAnsiTheme="minorHAnsi" w:cstheme="minorHAnsi"/>
        </w:rPr>
      </w:pPr>
      <w:r w:rsidRPr="00141CAF">
        <w:rPr>
          <w:rFonts w:asciiTheme="minorHAnsi" w:hAnsiTheme="minorHAnsi" w:cstheme="minorHAnsi"/>
        </w:rPr>
        <w:t>Overenskomst for apotekvirksomheter</w:t>
      </w:r>
    </w:p>
    <w:p w:rsidR="00141CAF" w:rsidRDefault="00141CAF" w:rsidP="003E3284">
      <w:pPr>
        <w:rPr>
          <w:rFonts w:asciiTheme="minorHAnsi" w:hAnsiTheme="minorHAnsi" w:cstheme="minorHAnsi"/>
        </w:rPr>
      </w:pPr>
    </w:p>
    <w:p w:rsidR="00141CAF" w:rsidRPr="00141CAF" w:rsidRDefault="00141CAF" w:rsidP="003E3284">
      <w:pPr>
        <w:rPr>
          <w:rFonts w:asciiTheme="minorHAnsi" w:hAnsiTheme="minorHAnsi" w:cstheme="minorHAnsi"/>
          <w:b/>
        </w:rPr>
      </w:pPr>
      <w:r w:rsidRPr="00141CAF">
        <w:rPr>
          <w:rFonts w:asciiTheme="minorHAnsi" w:hAnsiTheme="minorHAnsi" w:cstheme="minorHAnsi"/>
          <w:b/>
        </w:rPr>
        <w:t>Fellesforbundet</w:t>
      </w:r>
    </w:p>
    <w:p w:rsidR="00141CAF" w:rsidRPr="00141CAF" w:rsidRDefault="00141CAF" w:rsidP="003E3284">
      <w:pPr>
        <w:rPr>
          <w:rFonts w:asciiTheme="minorHAnsi" w:hAnsiTheme="minorHAnsi" w:cstheme="minorHAnsi"/>
        </w:rPr>
      </w:pPr>
      <w:r w:rsidRPr="00141CAF">
        <w:rPr>
          <w:rFonts w:asciiTheme="minorHAnsi" w:hAnsiTheme="minorHAnsi" w:cstheme="minorHAnsi"/>
        </w:rPr>
        <w:t>Bilutleieoverenskomsten</w:t>
      </w:r>
    </w:p>
    <w:p w:rsidR="00141CAF" w:rsidRPr="00141CAF" w:rsidRDefault="00141CAF" w:rsidP="00141CAF">
      <w:pPr>
        <w:tabs>
          <w:tab w:val="left" w:pos="3510"/>
        </w:tabs>
        <w:rPr>
          <w:rFonts w:asciiTheme="minorHAnsi" w:hAnsiTheme="minorHAnsi" w:cstheme="minorHAnsi"/>
        </w:rPr>
      </w:pPr>
      <w:r w:rsidRPr="00141CAF">
        <w:rPr>
          <w:rFonts w:asciiTheme="minorHAnsi" w:hAnsiTheme="minorHAnsi" w:cstheme="minorHAnsi"/>
        </w:rPr>
        <w:t>Landsoverenskomst for Hotell og Restaurant</w:t>
      </w:r>
    </w:p>
    <w:p w:rsidR="00141CAF" w:rsidRDefault="00141CAF" w:rsidP="003E3284">
      <w:pPr>
        <w:rPr>
          <w:rFonts w:asciiTheme="minorHAnsi" w:hAnsiTheme="minorHAnsi" w:cstheme="minorHAnsi"/>
        </w:rPr>
      </w:pPr>
    </w:p>
    <w:p w:rsidR="00141CAF" w:rsidRPr="00141CAF" w:rsidRDefault="00141CAF" w:rsidP="003E3284">
      <w:pPr>
        <w:rPr>
          <w:rFonts w:asciiTheme="minorHAnsi" w:hAnsiTheme="minorHAnsi" w:cstheme="minorHAnsi"/>
          <w:b/>
        </w:rPr>
      </w:pPr>
      <w:r w:rsidRPr="00141CAF">
        <w:rPr>
          <w:rFonts w:asciiTheme="minorHAnsi" w:hAnsiTheme="minorHAnsi" w:cstheme="minorHAnsi"/>
          <w:b/>
        </w:rPr>
        <w:t>Norsk Arbeidsmandsforbund</w:t>
      </w:r>
    </w:p>
    <w:p w:rsidR="00141CAF" w:rsidRPr="00141CAF" w:rsidRDefault="00141CAF" w:rsidP="003E3284">
      <w:pPr>
        <w:rPr>
          <w:rFonts w:asciiTheme="minorHAnsi" w:hAnsiTheme="minorHAnsi" w:cstheme="minorHAnsi"/>
        </w:rPr>
      </w:pPr>
      <w:r w:rsidRPr="00141CAF">
        <w:rPr>
          <w:rFonts w:asciiTheme="minorHAnsi" w:hAnsiTheme="minorHAnsi" w:cstheme="minorHAnsi"/>
        </w:rPr>
        <w:t>Fritids- og opplevelsesavtalen</w:t>
      </w:r>
    </w:p>
    <w:p w:rsidR="00141CAF" w:rsidRPr="00141CAF" w:rsidRDefault="00141CAF" w:rsidP="003E3284">
      <w:pPr>
        <w:rPr>
          <w:rFonts w:asciiTheme="minorHAnsi" w:hAnsiTheme="minorHAnsi" w:cstheme="minorHAnsi"/>
        </w:rPr>
      </w:pPr>
      <w:r w:rsidRPr="00141CAF">
        <w:rPr>
          <w:rFonts w:asciiTheme="minorHAnsi" w:hAnsiTheme="minorHAnsi" w:cstheme="minorHAnsi"/>
        </w:rPr>
        <w:t>Overenskomst for renhold</w:t>
      </w:r>
    </w:p>
    <w:p w:rsidR="00141CAF" w:rsidRPr="00141CAF" w:rsidRDefault="00141CAF" w:rsidP="00141CAF">
      <w:pPr>
        <w:tabs>
          <w:tab w:val="left" w:pos="3510"/>
        </w:tabs>
        <w:rPr>
          <w:rFonts w:asciiTheme="minorHAnsi" w:hAnsiTheme="minorHAnsi" w:cstheme="minorHAnsi"/>
        </w:rPr>
      </w:pPr>
      <w:r w:rsidRPr="00141CAF">
        <w:rPr>
          <w:rFonts w:asciiTheme="minorHAnsi" w:hAnsiTheme="minorHAnsi" w:cstheme="minorHAnsi"/>
        </w:rPr>
        <w:t>Overenskomst for vaktmester</w:t>
      </w:r>
    </w:p>
    <w:p w:rsidR="00141CAF" w:rsidRDefault="00141CAF" w:rsidP="00141CAF">
      <w:pPr>
        <w:tabs>
          <w:tab w:val="left" w:pos="3510"/>
        </w:tabs>
        <w:rPr>
          <w:rFonts w:asciiTheme="minorHAnsi" w:hAnsiTheme="minorHAnsi" w:cstheme="minorHAnsi"/>
        </w:rPr>
      </w:pPr>
    </w:p>
    <w:p w:rsidR="00141CAF" w:rsidRPr="00141CAF" w:rsidRDefault="00141CAF" w:rsidP="00141CAF">
      <w:pPr>
        <w:tabs>
          <w:tab w:val="left" w:pos="3510"/>
        </w:tabs>
        <w:rPr>
          <w:rFonts w:asciiTheme="minorHAnsi" w:hAnsiTheme="minorHAnsi" w:cstheme="minorHAnsi"/>
          <w:b/>
        </w:rPr>
      </w:pPr>
      <w:r w:rsidRPr="00141CAF">
        <w:rPr>
          <w:rFonts w:asciiTheme="minorHAnsi" w:hAnsiTheme="minorHAnsi" w:cstheme="minorHAnsi"/>
          <w:b/>
        </w:rPr>
        <w:t>NTL</w:t>
      </w:r>
    </w:p>
    <w:p w:rsidR="00141CAF" w:rsidRPr="00141CAF" w:rsidRDefault="00141CAF" w:rsidP="00141CAF">
      <w:pPr>
        <w:tabs>
          <w:tab w:val="left" w:pos="3510"/>
        </w:tabs>
        <w:rPr>
          <w:rFonts w:asciiTheme="minorHAnsi" w:hAnsiTheme="minorHAnsi" w:cstheme="minorHAnsi"/>
        </w:rPr>
      </w:pPr>
      <w:r w:rsidRPr="00141CAF">
        <w:rPr>
          <w:rFonts w:asciiTheme="minorHAnsi" w:hAnsiTheme="minorHAnsi" w:cstheme="minorHAnsi"/>
        </w:rPr>
        <w:t>Landsoverenskomst for studentsamskipnader</w:t>
      </w:r>
    </w:p>
    <w:p w:rsidR="003E3284" w:rsidRDefault="003E3284" w:rsidP="003E3284">
      <w:pPr>
        <w:rPr>
          <w:rFonts w:asciiTheme="minorHAnsi" w:hAnsiTheme="minorHAnsi" w:cstheme="minorHAnsi"/>
        </w:rPr>
      </w:pPr>
    </w:p>
    <w:p w:rsidR="00141CAF" w:rsidRPr="00141CAF" w:rsidRDefault="00141CAF" w:rsidP="003E3284">
      <w:pPr>
        <w:rPr>
          <w:rFonts w:asciiTheme="minorHAnsi" w:hAnsiTheme="minorHAnsi" w:cstheme="minorHAnsi"/>
        </w:rPr>
      </w:pPr>
    </w:p>
    <w:sectPr w:rsidR="00141CAF" w:rsidRPr="00141CAF" w:rsidSect="003B3F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0E3" w:rsidRDefault="009430E3" w:rsidP="001D0517">
      <w:r>
        <w:separator/>
      </w:r>
    </w:p>
  </w:endnote>
  <w:endnote w:type="continuationSeparator" w:id="0">
    <w:p w:rsidR="009430E3" w:rsidRDefault="009430E3" w:rsidP="001D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0E3" w:rsidRDefault="009430E3" w:rsidP="001D0517">
      <w:r>
        <w:separator/>
      </w:r>
    </w:p>
  </w:footnote>
  <w:footnote w:type="continuationSeparator" w:id="0">
    <w:p w:rsidR="009430E3" w:rsidRDefault="009430E3" w:rsidP="001D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F53E5"/>
    <w:multiLevelType w:val="hybridMultilevel"/>
    <w:tmpl w:val="138673E6"/>
    <w:lvl w:ilvl="0" w:tplc="AC26C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58"/>
    <w:rsid w:val="00120D58"/>
    <w:rsid w:val="00141CAF"/>
    <w:rsid w:val="001B7D34"/>
    <w:rsid w:val="001D0517"/>
    <w:rsid w:val="002D6315"/>
    <w:rsid w:val="003560E4"/>
    <w:rsid w:val="003B3F32"/>
    <w:rsid w:val="003E3284"/>
    <w:rsid w:val="005641E9"/>
    <w:rsid w:val="00574BC7"/>
    <w:rsid w:val="006F2D26"/>
    <w:rsid w:val="00851C15"/>
    <w:rsid w:val="0086355C"/>
    <w:rsid w:val="0093582C"/>
    <w:rsid w:val="009430E3"/>
    <w:rsid w:val="009E1919"/>
    <w:rsid w:val="00B70310"/>
    <w:rsid w:val="00C272A5"/>
    <w:rsid w:val="00C62BF6"/>
    <w:rsid w:val="00CC417E"/>
    <w:rsid w:val="00E940F8"/>
    <w:rsid w:val="00EC4004"/>
    <w:rsid w:val="00FA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0F643"/>
  <w15:docId w15:val="{D5FDDE96-E309-4803-93EE-8835ACA8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3F32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3E32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E32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ellrutenett">
    <w:name w:val="Table Grid"/>
    <w:basedOn w:val="Vanligtabell"/>
    <w:rsid w:val="003E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E3284"/>
    <w:pPr>
      <w:ind w:left="720"/>
      <w:contextualSpacing/>
    </w:pPr>
  </w:style>
  <w:style w:type="paragraph" w:styleId="Fotnotetekst">
    <w:name w:val="footnote text"/>
    <w:basedOn w:val="Normal"/>
    <w:link w:val="FotnotetekstTegn"/>
    <w:semiHidden/>
    <w:unhideWhenUsed/>
    <w:rsid w:val="001D0517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1D0517"/>
    <w:rPr>
      <w:lang w:eastAsia="en-US"/>
    </w:rPr>
  </w:style>
  <w:style w:type="character" w:styleId="Fotnotereferanse">
    <w:name w:val="footnote reference"/>
    <w:basedOn w:val="Standardskriftforavsnitt"/>
    <w:semiHidden/>
    <w:unhideWhenUsed/>
    <w:rsid w:val="001D05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99D20-8009-420B-AE27-21882775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Software Innovation ASA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Bente Kraugerud</dc:creator>
  <cp:lastModifiedBy>Anders Horn</cp:lastModifiedBy>
  <cp:revision>2</cp:revision>
  <dcterms:created xsi:type="dcterms:W3CDTF">2019-04-03T10:51:00Z</dcterms:created>
  <dcterms:modified xsi:type="dcterms:W3CDTF">2019-04-03T10:51:00Z</dcterms:modified>
</cp:coreProperties>
</file>