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074C" w14:textId="77777777" w:rsidR="00E929AA" w:rsidRDefault="00E929AA" w:rsidP="00E929AA">
      <w:pPr>
        <w:spacing w:after="0" w:line="240" w:lineRule="auto"/>
        <w:rPr>
          <w:rFonts w:cstheme="minorHAnsi"/>
          <w:szCs w:val="20"/>
          <w:lang w:val="en-GB"/>
        </w:rPr>
      </w:pPr>
    </w:p>
    <w:p w14:paraId="18D6074D" w14:textId="77777777" w:rsidR="004A47EE" w:rsidRPr="00A21770" w:rsidRDefault="004A47EE" w:rsidP="00E929AA">
      <w:pPr>
        <w:spacing w:after="0" w:line="240" w:lineRule="auto"/>
        <w:rPr>
          <w:rFonts w:cstheme="minorHAnsi"/>
          <w:szCs w:val="20"/>
          <w:lang w:val="en-GB"/>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21770" w:rsidRPr="00CB0E8F" w14:paraId="18D6075C" w14:textId="77777777" w:rsidTr="00A21770">
        <w:tc>
          <w:tcPr>
            <w:tcW w:w="4814" w:type="dxa"/>
          </w:tcPr>
          <w:p w14:paraId="18D6074E" w14:textId="77777777" w:rsidR="00A21770" w:rsidRPr="00A21770" w:rsidRDefault="006C5F06" w:rsidP="000679B6">
            <w:pPr>
              <w:spacing w:after="0" w:line="240" w:lineRule="auto"/>
              <w:ind w:left="-110"/>
              <w:rPr>
                <w:szCs w:val="20"/>
                <w:lang w:val="en-GB"/>
              </w:rPr>
            </w:pPr>
            <w:sdt>
              <w:sdtPr>
                <w:rPr>
                  <w:szCs w:val="20"/>
                  <w:lang w:val="en-GB"/>
                </w:rPr>
                <w:alias w:val="Sdo_AMNavn"/>
                <w:tag w:val="Sdo_AMNavn"/>
                <w:id w:val="69137098"/>
                <w:dataBinding w:xpath="/document/body/Sdo_AMNavn" w:storeItemID="{E70C246A-3D15-4522-9DD7-77C1459CE24B}"/>
                <w:text/>
              </w:sdtPr>
              <w:sdtEndPr/>
              <w:sdtContent>
                <w:bookmarkStart w:id="0" w:name="Sdo_AMNavn"/>
                <w:r w:rsidR="00A21770" w:rsidRPr="00A21770">
                  <w:rPr>
                    <w:szCs w:val="20"/>
                    <w:lang w:val="en-GB"/>
                  </w:rPr>
                  <w:t>International Trade Union Confederation</w:t>
                </w:r>
              </w:sdtContent>
            </w:sdt>
            <w:bookmarkEnd w:id="0"/>
          </w:p>
          <w:p w14:paraId="18D6074F" w14:textId="69E4A388" w:rsidR="00A21770" w:rsidRPr="00A21770" w:rsidRDefault="006C5F06" w:rsidP="000679B6">
            <w:pPr>
              <w:spacing w:after="0" w:line="240" w:lineRule="auto"/>
              <w:ind w:left="-110"/>
              <w:rPr>
                <w:vanish/>
                <w:szCs w:val="20"/>
                <w:lang w:val="en-GB"/>
              </w:rPr>
            </w:pPr>
            <w:sdt>
              <w:sdtPr>
                <w:rPr>
                  <w:vanish/>
                  <w:szCs w:val="20"/>
                  <w:lang w:val="en-GB"/>
                </w:rPr>
                <w:alias w:val="Sdm_AMAdr"/>
                <w:tag w:val="Sdm_AMAdr"/>
                <w:id w:val="1066571863"/>
                <w:dataBinding w:xpath="/document/body/Sdm_AMAdr" w:storeItemID="{E70C246A-3D15-4522-9DD7-77C1459CE24B}"/>
                <w:text/>
              </w:sdtPr>
              <w:sdtEndPr/>
              <w:sdtContent>
                <w:bookmarkStart w:id="1" w:name="Sdm_AMAdr"/>
                <w:r>
                  <w:rPr>
                    <w:vanish/>
                    <w:szCs w:val="20"/>
                    <w:lang w:val="en-GB"/>
                  </w:rPr>
                  <w:t xml:space="preserve"> </w:t>
                </w:r>
              </w:sdtContent>
            </w:sdt>
            <w:bookmarkEnd w:id="1"/>
            <w:r w:rsidR="00A21770" w:rsidRPr="00A21770">
              <w:rPr>
                <w:vanish/>
                <w:szCs w:val="20"/>
                <w:lang w:val="en-GB"/>
              </w:rPr>
              <w:t xml:space="preserve"> </w:t>
            </w:r>
          </w:p>
          <w:p w14:paraId="18D60750" w14:textId="447E54AC" w:rsidR="00A21770" w:rsidRPr="00A21770" w:rsidRDefault="006C5F06" w:rsidP="000679B6">
            <w:pPr>
              <w:tabs>
                <w:tab w:val="left" w:pos="2246"/>
              </w:tabs>
              <w:spacing w:after="0" w:line="240" w:lineRule="auto"/>
              <w:ind w:left="-110"/>
              <w:rPr>
                <w:vanish/>
                <w:szCs w:val="20"/>
                <w:lang w:val="en-GB"/>
              </w:rPr>
            </w:pPr>
            <w:sdt>
              <w:sdtPr>
                <w:rPr>
                  <w:vanish/>
                  <w:szCs w:val="20"/>
                  <w:lang w:val="en-GB"/>
                </w:rPr>
                <w:alias w:val="Sdm_AMAdr2"/>
                <w:tag w:val="Sdm_AMAdr2"/>
                <w:id w:val="31578251"/>
                <w:dataBinding w:xpath="/document/body/Sdm_AMAdr2" w:storeItemID="{E70C246A-3D15-4522-9DD7-77C1459CE24B}"/>
                <w:text/>
              </w:sdtPr>
              <w:sdtEndPr/>
              <w:sdtContent>
                <w:bookmarkStart w:id="2" w:name="Sdm_AMAdr2"/>
                <w:r>
                  <w:rPr>
                    <w:vanish/>
                    <w:szCs w:val="20"/>
                    <w:lang w:val="en-GB"/>
                  </w:rPr>
                  <w:t xml:space="preserve"> </w:t>
                </w:r>
              </w:sdtContent>
            </w:sdt>
            <w:bookmarkEnd w:id="2"/>
          </w:p>
          <w:p w14:paraId="18D60751" w14:textId="77777777" w:rsidR="00A21770" w:rsidRPr="00A21770" w:rsidRDefault="006C5F06" w:rsidP="000679B6">
            <w:pPr>
              <w:tabs>
                <w:tab w:val="left" w:pos="2246"/>
              </w:tabs>
              <w:spacing w:after="0" w:line="240" w:lineRule="auto"/>
              <w:ind w:left="-110"/>
              <w:rPr>
                <w:szCs w:val="20"/>
                <w:lang w:val="en-GB"/>
              </w:rPr>
            </w:pPr>
            <w:sdt>
              <w:sdtPr>
                <w:rPr>
                  <w:szCs w:val="20"/>
                  <w:lang w:val="en-GB"/>
                </w:rPr>
                <w:alias w:val="Sdm_Adr3"/>
                <w:tag w:val="Sdm_Adr3"/>
                <w:id w:val="32015938"/>
                <w:dataBinding w:xpath="/document/body/Sdm_Adr3" w:storeItemID="{E70C246A-3D15-4522-9DD7-77C1459CE24B}"/>
                <w:text/>
              </w:sdtPr>
              <w:sdtEndPr/>
              <w:sdtContent>
                <w:bookmarkStart w:id="3" w:name="Sdm_Adr3"/>
                <w:r w:rsidR="00A21770" w:rsidRPr="00A21770">
                  <w:rPr>
                    <w:szCs w:val="20"/>
                    <w:lang w:val="en-GB"/>
                  </w:rPr>
                  <w:t>BELGIUM</w:t>
                </w:r>
              </w:sdtContent>
            </w:sdt>
            <w:bookmarkEnd w:id="3"/>
            <w:r w:rsidR="00A21770" w:rsidRPr="00A21770">
              <w:rPr>
                <w:szCs w:val="20"/>
                <w:lang w:val="en-GB"/>
              </w:rPr>
              <w:t xml:space="preserve"> </w:t>
            </w:r>
          </w:p>
          <w:p w14:paraId="18D60752" w14:textId="43D20597" w:rsidR="00A21770" w:rsidRPr="00A21770" w:rsidRDefault="006C5F06" w:rsidP="000679B6">
            <w:pPr>
              <w:tabs>
                <w:tab w:val="left" w:pos="2246"/>
              </w:tabs>
              <w:spacing w:after="0" w:line="240" w:lineRule="auto"/>
              <w:ind w:left="-110"/>
              <w:rPr>
                <w:vanish/>
                <w:szCs w:val="20"/>
                <w:lang w:val="en-GB"/>
              </w:rPr>
            </w:pPr>
            <w:sdt>
              <w:sdtPr>
                <w:rPr>
                  <w:vanish/>
                  <w:szCs w:val="20"/>
                  <w:lang w:val="en-GB"/>
                </w:rPr>
                <w:alias w:val="Sdm_Adr4"/>
                <w:tag w:val="Sdm_Adr4"/>
                <w:id w:val="92932402"/>
                <w:dataBinding w:xpath="/document/body/Sdm_Adr4" w:storeItemID="{E70C246A-3D15-4522-9DD7-77C1459CE24B}"/>
                <w:text/>
              </w:sdtPr>
              <w:sdtEndPr/>
              <w:sdtContent>
                <w:bookmarkStart w:id="4" w:name="Sdm_Adr4"/>
                <w:r>
                  <w:rPr>
                    <w:vanish/>
                    <w:szCs w:val="20"/>
                    <w:lang w:val="en-GB"/>
                  </w:rPr>
                  <w:t xml:space="preserve"> </w:t>
                </w:r>
              </w:sdtContent>
            </w:sdt>
            <w:bookmarkEnd w:id="4"/>
          </w:p>
          <w:p w14:paraId="18D60753" w14:textId="52016F07" w:rsidR="00A21770" w:rsidRPr="00A21770" w:rsidRDefault="006C5F06" w:rsidP="000679B6">
            <w:pPr>
              <w:spacing w:after="0" w:line="240" w:lineRule="auto"/>
              <w:ind w:left="-110"/>
              <w:rPr>
                <w:vanish/>
                <w:szCs w:val="20"/>
                <w:lang w:val="en-GB"/>
              </w:rPr>
            </w:pPr>
            <w:sdt>
              <w:sdtPr>
                <w:rPr>
                  <w:vanish/>
                  <w:szCs w:val="20"/>
                  <w:lang w:val="en-GB"/>
                </w:rPr>
                <w:alias w:val="Sdm_land"/>
                <w:tag w:val="Sdm_land"/>
                <w:id w:val="32870997"/>
                <w:dataBinding w:xpath="/document/body/Sdm_land" w:storeItemID="{E70C246A-3D15-4522-9DD7-77C1459CE24B}"/>
                <w:text/>
              </w:sdtPr>
              <w:sdtEndPr/>
              <w:sdtContent>
                <w:bookmarkStart w:id="5" w:name="Sdm_land"/>
                <w:r>
                  <w:rPr>
                    <w:vanish/>
                    <w:szCs w:val="20"/>
                    <w:lang w:val="en-GB"/>
                  </w:rPr>
                  <w:t xml:space="preserve"> </w:t>
                </w:r>
              </w:sdtContent>
            </w:sdt>
            <w:bookmarkEnd w:id="5"/>
          </w:p>
          <w:p w14:paraId="18D60754" w14:textId="77777777" w:rsidR="00A21770" w:rsidRPr="00A21770" w:rsidRDefault="00A21770" w:rsidP="00A21770">
            <w:pPr>
              <w:spacing w:after="0" w:line="240" w:lineRule="auto"/>
              <w:rPr>
                <w:szCs w:val="20"/>
                <w:lang w:val="en-GB"/>
              </w:rPr>
            </w:pPr>
          </w:p>
          <w:p w14:paraId="18D60755" w14:textId="77777777" w:rsidR="00A21770" w:rsidRPr="00A21770" w:rsidRDefault="00A21770" w:rsidP="000679B6">
            <w:pPr>
              <w:spacing w:after="0" w:line="240" w:lineRule="auto"/>
              <w:ind w:left="-110"/>
              <w:rPr>
                <w:szCs w:val="20"/>
                <w:lang w:val="en-GB"/>
              </w:rPr>
            </w:pPr>
            <w:proofErr w:type="spellStart"/>
            <w:r w:rsidRPr="00A21770">
              <w:rPr>
                <w:szCs w:val="20"/>
                <w:lang w:val="en-GB"/>
              </w:rPr>
              <w:t>Att</w:t>
            </w:r>
            <w:proofErr w:type="spellEnd"/>
            <w:r w:rsidRPr="00A21770">
              <w:rPr>
                <w:szCs w:val="20"/>
                <w:lang w:val="en-GB"/>
              </w:rPr>
              <w:t xml:space="preserve">: </w:t>
            </w:r>
            <w:sdt>
              <w:sdtPr>
                <w:rPr>
                  <w:szCs w:val="20"/>
                  <w:lang w:val="en-GB"/>
                </w:rPr>
                <w:alias w:val="Sdm_Att"/>
                <w:tag w:val="Sdm_Att"/>
                <w:id w:val="-553473516"/>
                <w:dataBinding w:xpath="/document/body/Sdm_Att" w:storeItemID="{E70C246A-3D15-4522-9DD7-77C1459CE24B}"/>
                <w:text/>
              </w:sdtPr>
              <w:sdtEndPr/>
              <w:sdtContent>
                <w:bookmarkStart w:id="6" w:name="Sdm_Att"/>
                <w:r w:rsidRPr="00A21770">
                  <w:rPr>
                    <w:szCs w:val="20"/>
                    <w:lang w:val="en-GB"/>
                  </w:rPr>
                  <w:t>Luc Triangle</w:t>
                </w:r>
              </w:sdtContent>
            </w:sdt>
            <w:bookmarkEnd w:id="6"/>
          </w:p>
          <w:p w14:paraId="18D60756" w14:textId="77777777" w:rsidR="00A21770" w:rsidRPr="00A21770" w:rsidRDefault="00A21770" w:rsidP="00E929AA">
            <w:pPr>
              <w:spacing w:after="0" w:line="240" w:lineRule="auto"/>
              <w:rPr>
                <w:rFonts w:cstheme="minorHAnsi"/>
                <w:szCs w:val="20"/>
                <w:lang w:val="en-GB"/>
              </w:rPr>
            </w:pPr>
          </w:p>
        </w:tc>
        <w:tc>
          <w:tcPr>
            <w:tcW w:w="4815" w:type="dxa"/>
          </w:tcPr>
          <w:p w14:paraId="18D60757" w14:textId="6919C799" w:rsidR="00A21770" w:rsidRPr="00A21770" w:rsidRDefault="006C5F06" w:rsidP="00A21770">
            <w:pPr>
              <w:spacing w:after="0" w:line="240" w:lineRule="auto"/>
              <w:jc w:val="right"/>
              <w:rPr>
                <w:vanish/>
                <w:szCs w:val="20"/>
                <w:lang w:val="en-GB"/>
              </w:rPr>
            </w:pPr>
            <w:sdt>
              <w:sdtPr>
                <w:rPr>
                  <w:vanish/>
                  <w:szCs w:val="20"/>
                  <w:lang w:val="en-GB"/>
                </w:rPr>
                <w:alias w:val="Sgr_beskrivelse"/>
                <w:tag w:val="Sgr_beskrivelse"/>
                <w:id w:val="17810561"/>
                <w:dataBinding w:xpath="/document/body/Sgr_beskrivelse" w:storeItemID="{E70C246A-3D15-4522-9DD7-77C1459CE24B}"/>
                <w:text/>
              </w:sdtPr>
              <w:sdtEndPr/>
              <w:sdtContent>
                <w:bookmarkStart w:id="7" w:name="Sgr_beskrivelse"/>
                <w:r>
                  <w:rPr>
                    <w:vanish/>
                    <w:szCs w:val="20"/>
                    <w:lang w:val="en-GB"/>
                  </w:rPr>
                  <w:t xml:space="preserve"> </w:t>
                </w:r>
              </w:sdtContent>
            </w:sdt>
            <w:bookmarkEnd w:id="7"/>
          </w:p>
          <w:p w14:paraId="18D60758" w14:textId="77777777" w:rsidR="00A21770" w:rsidRPr="00A21770" w:rsidRDefault="00A21770" w:rsidP="00A21770">
            <w:pPr>
              <w:spacing w:after="0" w:line="240" w:lineRule="auto"/>
              <w:jc w:val="right"/>
              <w:rPr>
                <w:szCs w:val="20"/>
                <w:lang w:val="en-GB"/>
              </w:rPr>
            </w:pPr>
            <w:r w:rsidRPr="00A21770">
              <w:rPr>
                <w:szCs w:val="20"/>
                <w:lang w:val="en-GB"/>
              </w:rPr>
              <w:t xml:space="preserve">Oslo, </w:t>
            </w:r>
            <w:sdt>
              <w:sdtPr>
                <w:rPr>
                  <w:szCs w:val="20"/>
                  <w:lang w:val="en-GB"/>
                </w:rPr>
                <w:alias w:val="Sdo_DokDato"/>
                <w:tag w:val="Sdo_DokDato"/>
                <w:id w:val="27927874"/>
                <w:dataBinding w:xpath="/document/body/Sdo_DokDato" w:storeItemID="{E70C246A-3D15-4522-9DD7-77C1459CE24B}"/>
                <w:text/>
              </w:sdtPr>
              <w:sdtEndPr/>
              <w:sdtContent>
                <w:bookmarkStart w:id="8" w:name="Sdo_DokDato"/>
                <w:r w:rsidRPr="00A21770">
                  <w:rPr>
                    <w:szCs w:val="20"/>
                    <w:lang w:val="en-GB"/>
                  </w:rPr>
                  <w:t>17.11.2023</w:t>
                </w:r>
              </w:sdtContent>
            </w:sdt>
            <w:bookmarkEnd w:id="8"/>
          </w:p>
          <w:p w14:paraId="18D60759" w14:textId="77777777" w:rsidR="00F33499" w:rsidRPr="00CB0E8F" w:rsidRDefault="00A21770" w:rsidP="00F33499">
            <w:pPr>
              <w:spacing w:after="0" w:line="240" w:lineRule="auto"/>
              <w:jc w:val="right"/>
              <w:rPr>
                <w:rFonts w:cstheme="minorHAnsi"/>
                <w:szCs w:val="20"/>
                <w:lang w:val="en-US"/>
              </w:rPr>
            </w:pPr>
            <w:r w:rsidRPr="00A21770">
              <w:rPr>
                <w:szCs w:val="20"/>
                <w:lang w:val="en-GB"/>
              </w:rPr>
              <w:t xml:space="preserve">Our ref. </w:t>
            </w:r>
            <w:sdt>
              <w:sdtPr>
                <w:rPr>
                  <w:rFonts w:cstheme="minorHAnsi"/>
                  <w:szCs w:val="20"/>
                  <w:lang w:val="en-US"/>
                </w:rPr>
                <w:alias w:val="Sas_ArkivSakID"/>
                <w:tag w:val="Sas_ArkivSakID"/>
                <w:id w:val="-1266678391"/>
                <w:dataBinding w:xpath="/document/body/Sas_ArkivSakID" w:storeItemID="{E70C246A-3D15-4522-9DD7-77C1459CE24B}"/>
                <w:text/>
              </w:sdtPr>
              <w:sdtEndPr/>
              <w:sdtContent>
                <w:bookmarkStart w:id="9" w:name="Sas_ArkivSakID"/>
                <w:r w:rsidR="00F33499" w:rsidRPr="00CB0E8F">
                  <w:rPr>
                    <w:rFonts w:cstheme="minorHAnsi"/>
                    <w:szCs w:val="20"/>
                    <w:lang w:val="en-US"/>
                  </w:rPr>
                  <w:t>23/114</w:t>
                </w:r>
              </w:sdtContent>
            </w:sdt>
            <w:bookmarkEnd w:id="9"/>
            <w:r w:rsidR="00F33499" w:rsidRPr="00CB0E8F">
              <w:rPr>
                <w:rFonts w:cstheme="minorHAnsi"/>
                <w:szCs w:val="20"/>
                <w:lang w:val="en-US"/>
              </w:rPr>
              <w:t>-</w:t>
            </w:r>
            <w:sdt>
              <w:sdtPr>
                <w:rPr>
                  <w:rFonts w:cstheme="minorHAnsi"/>
                  <w:szCs w:val="20"/>
                  <w:lang w:val="en-US"/>
                </w:rPr>
                <w:alias w:val="Sdo_DokNr"/>
                <w:tag w:val="Sdo_DokNr"/>
                <w:id w:val="-1790511478"/>
                <w:dataBinding w:xpath="/document/body/Sdo_DokNr" w:storeItemID="{E70C246A-3D15-4522-9DD7-77C1459CE24B}"/>
                <w:text/>
              </w:sdtPr>
              <w:sdtEndPr/>
              <w:sdtContent>
                <w:bookmarkStart w:id="10" w:name="Sdo_DokNr"/>
                <w:r w:rsidR="00F33499" w:rsidRPr="00CB0E8F">
                  <w:rPr>
                    <w:rFonts w:cstheme="minorHAnsi"/>
                    <w:szCs w:val="20"/>
                    <w:lang w:val="en-US"/>
                  </w:rPr>
                  <w:t>31</w:t>
                </w:r>
              </w:sdtContent>
            </w:sdt>
            <w:bookmarkEnd w:id="10"/>
          </w:p>
          <w:p w14:paraId="18D6075A" w14:textId="77777777" w:rsidR="00F33499" w:rsidRPr="00CB0E8F" w:rsidRDefault="006C5F06" w:rsidP="00F33499">
            <w:pPr>
              <w:spacing w:after="0" w:line="240" w:lineRule="auto"/>
              <w:jc w:val="right"/>
              <w:rPr>
                <w:rFonts w:cstheme="minorHAnsi"/>
                <w:szCs w:val="20"/>
                <w:lang w:val="en-US"/>
              </w:rPr>
            </w:pPr>
            <w:sdt>
              <w:sdtPr>
                <w:rPr>
                  <w:rFonts w:cstheme="minorHAnsi"/>
                  <w:szCs w:val="20"/>
                  <w:lang w:val="en-US"/>
                </w:rPr>
                <w:alias w:val="Nkl_Ordnver_3"/>
                <w:tag w:val="Nkl_Ordnver_3"/>
                <w:id w:val="-2032250594"/>
                <w:dataBinding w:xpath="/document/body/Nkl_Ordnver_3" w:storeItemID="{E70C246A-3D15-4522-9DD7-77C1459CE24B}"/>
                <w:text/>
              </w:sdtPr>
              <w:sdtEndPr/>
              <w:sdtContent>
                <w:bookmarkStart w:id="11" w:name="Nkl_Ordnver_3"/>
                <w:r w:rsidR="00F33499" w:rsidRPr="00CB0E8F">
                  <w:rPr>
                    <w:rFonts w:cstheme="minorHAnsi"/>
                    <w:szCs w:val="20"/>
                    <w:lang w:val="en-US"/>
                  </w:rPr>
                  <w:t>840.100</w:t>
                </w:r>
              </w:sdtContent>
            </w:sdt>
            <w:bookmarkEnd w:id="11"/>
            <w:r w:rsidR="00F33499" w:rsidRPr="00CB0E8F">
              <w:rPr>
                <w:rFonts w:cstheme="minorHAnsi"/>
                <w:szCs w:val="20"/>
                <w:lang w:val="en-US"/>
              </w:rPr>
              <w:t>/</w:t>
            </w:r>
            <w:sdt>
              <w:sdtPr>
                <w:rPr>
                  <w:rFonts w:cstheme="minorHAnsi"/>
                  <w:szCs w:val="20"/>
                  <w:lang w:val="en-US"/>
                </w:rPr>
                <w:alias w:val="Gid_Gidkode"/>
                <w:tag w:val="Gid_Gidkode"/>
                <w:id w:val="841903502"/>
                <w:dataBinding w:xpath="/document/body/Gid_Gidkode" w:storeItemID="{E70C246A-3D15-4522-9DD7-77C1459CE24B}"/>
                <w:text/>
              </w:sdtPr>
              <w:sdtEndPr/>
              <w:sdtContent>
                <w:bookmarkStart w:id="12" w:name="Gid_Gidkode"/>
                <w:r w:rsidR="00F33499" w:rsidRPr="00CB0E8F">
                  <w:rPr>
                    <w:rFonts w:cstheme="minorHAnsi"/>
                    <w:szCs w:val="20"/>
                    <w:lang w:val="en-US"/>
                  </w:rPr>
                  <w:t>ELFA</w:t>
                </w:r>
              </w:sdtContent>
            </w:sdt>
            <w:bookmarkEnd w:id="12"/>
          </w:p>
          <w:p w14:paraId="18D6075B" w14:textId="13F8CCE0" w:rsidR="00A21770" w:rsidRPr="00A21770" w:rsidRDefault="00A21770" w:rsidP="00F33499">
            <w:pPr>
              <w:spacing w:after="0" w:line="240" w:lineRule="auto"/>
              <w:jc w:val="right"/>
              <w:rPr>
                <w:rFonts w:cstheme="minorHAnsi"/>
                <w:szCs w:val="20"/>
                <w:lang w:val="en-GB"/>
              </w:rPr>
            </w:pPr>
            <w:r w:rsidRPr="00A21770">
              <w:rPr>
                <w:szCs w:val="20"/>
                <w:lang w:val="en-GB"/>
              </w:rPr>
              <w:t xml:space="preserve">Your ref. </w:t>
            </w:r>
            <w:sdt>
              <w:sdtPr>
                <w:rPr>
                  <w:vanish/>
                  <w:szCs w:val="20"/>
                  <w:lang w:val="en-GB"/>
                </w:rPr>
                <w:alias w:val="Sdo_AMReferanse"/>
                <w:tag w:val="Sdo_AMReferanse"/>
                <w:id w:val="93012998"/>
                <w:dataBinding w:xpath="/document/body/Sdo_AMReferanse" w:storeItemID="{E70C246A-3D15-4522-9DD7-77C1459CE24B}"/>
                <w:text/>
              </w:sdtPr>
              <w:sdtEndPr/>
              <w:sdtContent>
                <w:bookmarkStart w:id="13" w:name="Sdo_AMReferanse"/>
                <w:r w:rsidR="006C5F06">
                  <w:rPr>
                    <w:vanish/>
                    <w:szCs w:val="20"/>
                    <w:lang w:val="en-GB"/>
                  </w:rPr>
                  <w:t xml:space="preserve"> </w:t>
                </w:r>
              </w:sdtContent>
            </w:sdt>
            <w:bookmarkEnd w:id="13"/>
          </w:p>
        </w:tc>
      </w:tr>
    </w:tbl>
    <w:p w14:paraId="18D6075F" w14:textId="77777777" w:rsidR="00A21770" w:rsidRPr="00975A0B" w:rsidRDefault="006C5F06" w:rsidP="00A21770">
      <w:pPr>
        <w:spacing w:after="0" w:line="240" w:lineRule="auto"/>
        <w:rPr>
          <w:b/>
          <w:sz w:val="24"/>
          <w:szCs w:val="28"/>
          <w:lang w:val="en-GB"/>
        </w:rPr>
      </w:pPr>
      <w:sdt>
        <w:sdtPr>
          <w:rPr>
            <w:b/>
            <w:sz w:val="24"/>
            <w:szCs w:val="28"/>
            <w:lang w:val="en-GB"/>
          </w:rPr>
          <w:alias w:val="Sdo_Tittel"/>
          <w:tag w:val="Sdo_Tittel"/>
          <w:id w:val="90932546"/>
          <w:dataBinding w:xpath="/document/body/Sdo_Tittel" w:storeItemID="{E70C246A-3D15-4522-9DD7-77C1459CE24B}"/>
          <w:text/>
        </w:sdtPr>
        <w:sdtEndPr/>
        <w:sdtContent>
          <w:bookmarkStart w:id="14" w:name="Sdo_Tittel"/>
          <w:r w:rsidR="00A21770" w:rsidRPr="00975A0B">
            <w:rPr>
              <w:b/>
              <w:sz w:val="24"/>
              <w:szCs w:val="28"/>
              <w:lang w:val="en-GB"/>
            </w:rPr>
            <w:t>.</w:t>
          </w:r>
        </w:sdtContent>
      </w:sdt>
      <w:bookmarkEnd w:id="14"/>
    </w:p>
    <w:p w14:paraId="18D60760" w14:textId="77777777" w:rsidR="00A21770" w:rsidRPr="00A45653" w:rsidRDefault="00A21770" w:rsidP="00A21770">
      <w:pPr>
        <w:spacing w:after="0" w:line="240" w:lineRule="auto"/>
        <w:rPr>
          <w:rFonts w:cstheme="minorHAnsi"/>
          <w:szCs w:val="20"/>
          <w:lang w:val="en-GB"/>
        </w:rPr>
      </w:pPr>
    </w:p>
    <w:p w14:paraId="0C33AFAD"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Dear Luc Triangle, </w:t>
      </w:r>
    </w:p>
    <w:p w14:paraId="35E74648" w14:textId="77777777" w:rsidR="00CB0E8F" w:rsidRPr="00CB0E8F" w:rsidRDefault="00CB0E8F" w:rsidP="00CB0E8F">
      <w:pPr>
        <w:spacing w:after="0" w:line="240" w:lineRule="auto"/>
        <w:rPr>
          <w:rFonts w:cstheme="minorHAnsi"/>
          <w:szCs w:val="20"/>
          <w:lang w:val="en-GB"/>
        </w:rPr>
      </w:pPr>
    </w:p>
    <w:p w14:paraId="3EC3C661" w14:textId="27C1D6D4"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 </w:t>
      </w:r>
    </w:p>
    <w:p w14:paraId="779E5785"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The Norwegian Confederation of Trade Unions is alarmed by the horrors unfolding in Gaza. We are appalled by the attacks on Israel, and we are deeply concerned about the deteriorating situation in the occupied West Bank. </w:t>
      </w:r>
    </w:p>
    <w:p w14:paraId="10918C2D" w14:textId="77777777" w:rsidR="00CB0E8F" w:rsidRPr="00CB0E8F" w:rsidRDefault="00CB0E8F" w:rsidP="00CB0E8F">
      <w:pPr>
        <w:spacing w:after="0" w:line="240" w:lineRule="auto"/>
        <w:rPr>
          <w:rFonts w:cstheme="minorHAnsi"/>
          <w:szCs w:val="20"/>
          <w:lang w:val="en-GB"/>
        </w:rPr>
      </w:pPr>
      <w:r w:rsidRPr="00CB0E8F">
        <w:rPr>
          <w:rFonts w:ascii="Arial" w:hAnsi="Arial" w:cs="Arial"/>
          <w:szCs w:val="20"/>
          <w:lang w:val="en-GB"/>
        </w:rPr>
        <w:t> </w:t>
      </w:r>
      <w:r w:rsidRPr="00CB0E8F">
        <w:rPr>
          <w:rFonts w:cstheme="minorHAnsi"/>
          <w:szCs w:val="20"/>
          <w:lang w:val="en-GB"/>
        </w:rPr>
        <w:t xml:space="preserve"> </w:t>
      </w:r>
    </w:p>
    <w:p w14:paraId="41BBE5C3"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An occupying power has a duty and obligation to protect the civilian population. What we are witnessing now is a collective punishment of the entire population in Gaza. Several days ago, the UN Secretary General said that Gaza is becoming a “graveyard for children”. UN agencies have issued an urgent call for international action to end the ongoing attacks on hospitals.  Five weeks into the war, more UN aid workers had been killed in Gaza than in any other single conflict in the organization’s 78-year history. We are witnessing a collapse of Western morality, a lack of respect for International Humanitarian Law, and what appears to be war crimes. The trust between the global North and South is deteriorating by the day. Yet, the ITUC is almost silent. We urge you to speak up loud and clear. </w:t>
      </w:r>
    </w:p>
    <w:p w14:paraId="606A2E79" w14:textId="77777777" w:rsidR="00CB0E8F" w:rsidRPr="00CB0E8F" w:rsidRDefault="00CB0E8F" w:rsidP="00CB0E8F">
      <w:pPr>
        <w:spacing w:after="0" w:line="240" w:lineRule="auto"/>
        <w:rPr>
          <w:rFonts w:cstheme="minorHAnsi"/>
          <w:szCs w:val="20"/>
          <w:lang w:val="en-GB"/>
        </w:rPr>
      </w:pPr>
    </w:p>
    <w:p w14:paraId="082DD49F" w14:textId="4777F2A2"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 We call on the ITUC to urgently demand a cease-fire; to call for de-escalation of the war by securing the immediate release of the Israeli hostages and arbitrarily detained Palestinians; the restoration of water, fuel, electricity, and other basic services; and the passage of adequate humanitarian aid.</w:t>
      </w:r>
      <w:r w:rsidRPr="00CB0E8F">
        <w:rPr>
          <w:rFonts w:ascii="Arial" w:hAnsi="Arial" w:cs="Arial"/>
          <w:szCs w:val="20"/>
          <w:lang w:val="en-GB"/>
        </w:rPr>
        <w:t> </w:t>
      </w:r>
      <w:r w:rsidRPr="00CB0E8F">
        <w:rPr>
          <w:rFonts w:cstheme="minorHAnsi"/>
          <w:szCs w:val="20"/>
          <w:lang w:val="en-GB"/>
        </w:rPr>
        <w:t xml:space="preserve"> </w:t>
      </w:r>
    </w:p>
    <w:p w14:paraId="4EAB4E70"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 </w:t>
      </w:r>
    </w:p>
    <w:p w14:paraId="4B8293A5"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The war is not only a regional issue but also a matter that resonates with the most fundamental principles of international law, humanitarian law, human rights, and democracy globally.</w:t>
      </w:r>
      <w:r w:rsidRPr="00CB0E8F">
        <w:rPr>
          <w:rFonts w:ascii="Arial" w:hAnsi="Arial" w:cs="Arial"/>
          <w:szCs w:val="20"/>
          <w:lang w:val="en-GB"/>
        </w:rPr>
        <w:t> </w:t>
      </w:r>
      <w:r w:rsidRPr="00CB0E8F">
        <w:rPr>
          <w:rFonts w:cstheme="minorHAnsi"/>
          <w:szCs w:val="20"/>
          <w:lang w:val="en-GB"/>
        </w:rPr>
        <w:t xml:space="preserve"> </w:t>
      </w:r>
    </w:p>
    <w:p w14:paraId="6795E900"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 </w:t>
      </w:r>
    </w:p>
    <w:p w14:paraId="32BDADA3"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Peace is at the heart of ITUC`s values. The same are the principles of the United Nations and the importance of holding to account those who are responsible for initiating and sustaining wars and for committing war crimes as well as terrorist attacks. While the primary responsibility for ensuring compliance with international law, humanitarian law and human rights rests with governments, significant progress has been made in ensuring supply chain due diligence. </w:t>
      </w:r>
    </w:p>
    <w:p w14:paraId="3D274A6C" w14:textId="77777777" w:rsidR="00CB0E8F" w:rsidRPr="00CB0E8F" w:rsidRDefault="00CB0E8F" w:rsidP="00CB0E8F">
      <w:pPr>
        <w:spacing w:after="0" w:line="240" w:lineRule="auto"/>
        <w:rPr>
          <w:rFonts w:cstheme="minorHAnsi"/>
          <w:szCs w:val="20"/>
          <w:lang w:val="en-GB"/>
        </w:rPr>
      </w:pPr>
    </w:p>
    <w:p w14:paraId="275EE5D5"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UN Security Council resolution 2334 (2016) calls on Israel to “immediately and completely cease all settlement activity in the Occupied Palestinian Territory, including East Jerusalem” and to “fully respect all of its legal obligations in this regard.” In its advisory opinion on legal consequences of the construction of a Wall in the Occupied Palestinian Territory (2003), the International Court of Justice (ICJ) pointed out that all States parties to the Fourth Geneva Convention were under an obligation, while respecting the Charter and international law, to ensure compliance by Israel with international humanitarian law as embodied in that Convention. </w:t>
      </w:r>
    </w:p>
    <w:p w14:paraId="7EA3D2A0" w14:textId="77777777" w:rsidR="00CB0E8F" w:rsidRPr="00CB0E8F" w:rsidRDefault="00CB0E8F" w:rsidP="00CB0E8F">
      <w:pPr>
        <w:spacing w:after="0" w:line="240" w:lineRule="auto"/>
        <w:rPr>
          <w:rFonts w:cstheme="minorHAnsi"/>
          <w:szCs w:val="20"/>
          <w:lang w:val="en-GB"/>
        </w:rPr>
      </w:pPr>
    </w:p>
    <w:p w14:paraId="594EDA53" w14:textId="45B536F9" w:rsidR="00CB0E8F" w:rsidRPr="00CB0E8F" w:rsidRDefault="00CB0E8F" w:rsidP="00CB0E8F">
      <w:pPr>
        <w:spacing w:after="0" w:line="240" w:lineRule="auto"/>
        <w:rPr>
          <w:rFonts w:cstheme="minorHAnsi"/>
          <w:szCs w:val="20"/>
          <w:lang w:val="en-GB"/>
        </w:rPr>
      </w:pPr>
      <w:r w:rsidRPr="00CB0E8F">
        <w:rPr>
          <w:rFonts w:cstheme="minorHAnsi"/>
          <w:szCs w:val="20"/>
          <w:lang w:val="en-GB"/>
        </w:rPr>
        <w:lastRenderedPageBreak/>
        <w:t xml:space="preserve"> Hence, businesses and corporations that are directly or indirectly involved in the Israeli settlement project run a high risk of involvement in grave violations of international humanitarian law, complicity in war crimes and crimes against humanity, and contributing to human rights violations. This includes financing, insuring, and trading with partners, suppliers, and subsidiaries that have ties with and proven links to the construction, expansion, and maintenance of Israel’s illegal settlements. Such a risk is not limited to production and trade relationships but extends to financial institutions as well.  </w:t>
      </w:r>
    </w:p>
    <w:p w14:paraId="31DCA7D9"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 </w:t>
      </w:r>
    </w:p>
    <w:p w14:paraId="5B653112"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LO-Norway refers to the ITUC`s Congress statement which is stressing that it is necessary to use all available and effective national and international mechanisms to ensure corporate accountability.  </w:t>
      </w:r>
    </w:p>
    <w:p w14:paraId="54186DC2" w14:textId="77777777" w:rsidR="00CB0E8F" w:rsidRPr="00CB0E8F" w:rsidRDefault="00CB0E8F" w:rsidP="00CB0E8F">
      <w:pPr>
        <w:spacing w:after="0" w:line="240" w:lineRule="auto"/>
        <w:rPr>
          <w:rFonts w:cstheme="minorHAnsi"/>
          <w:szCs w:val="20"/>
          <w:lang w:val="en-GB"/>
        </w:rPr>
      </w:pPr>
    </w:p>
    <w:p w14:paraId="48378CBC"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We ask that ITUC follows up the congress statement`s request to work with the GUFs to advance due diligence and seek binding regulation to ensure that companies respect human and labour rights and respond appropriately to violations. </w:t>
      </w:r>
    </w:p>
    <w:p w14:paraId="3882F9A6"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 </w:t>
      </w:r>
    </w:p>
    <w:p w14:paraId="671F065B"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LO-Norway suggests that the ITUC take immediate action for a global mobilisation to: </w:t>
      </w:r>
    </w:p>
    <w:p w14:paraId="2C43BCBB" w14:textId="77777777" w:rsidR="00CB0E8F" w:rsidRDefault="00CB0E8F" w:rsidP="00CB0E8F">
      <w:pPr>
        <w:spacing w:after="0" w:line="240" w:lineRule="auto"/>
        <w:rPr>
          <w:rFonts w:cstheme="minorHAnsi"/>
          <w:szCs w:val="20"/>
          <w:lang w:val="en-GB"/>
        </w:rPr>
      </w:pPr>
    </w:p>
    <w:p w14:paraId="7836DA30" w14:textId="77777777" w:rsidR="00841CFD" w:rsidRPr="00841CFD" w:rsidRDefault="00841CFD" w:rsidP="00841CFD">
      <w:pPr>
        <w:numPr>
          <w:ilvl w:val="0"/>
          <w:numId w:val="1"/>
        </w:numPr>
        <w:spacing w:after="0" w:line="240" w:lineRule="auto"/>
        <w:rPr>
          <w:rFonts w:cstheme="minorHAnsi"/>
          <w:szCs w:val="20"/>
          <w:lang w:val="en-US"/>
        </w:rPr>
      </w:pPr>
      <w:r w:rsidRPr="00841CFD">
        <w:rPr>
          <w:rFonts w:cstheme="minorHAnsi"/>
          <w:szCs w:val="20"/>
          <w:lang w:val="en-US"/>
        </w:rPr>
        <w:t>Raise awareness on the importance of heightened human rights due diligence related to conflict-affected areas.  </w:t>
      </w:r>
    </w:p>
    <w:p w14:paraId="6B5D5AF2" w14:textId="77777777" w:rsidR="00841CFD" w:rsidRPr="00841CFD" w:rsidRDefault="00841CFD" w:rsidP="00841CFD">
      <w:pPr>
        <w:numPr>
          <w:ilvl w:val="0"/>
          <w:numId w:val="1"/>
        </w:numPr>
        <w:spacing w:after="0" w:line="240" w:lineRule="auto"/>
        <w:rPr>
          <w:rFonts w:cstheme="minorHAnsi"/>
          <w:szCs w:val="20"/>
          <w:lang w:val="en-US"/>
        </w:rPr>
      </w:pPr>
      <w:r w:rsidRPr="00841CFD">
        <w:rPr>
          <w:rFonts w:cstheme="minorHAnsi"/>
          <w:szCs w:val="20"/>
          <w:lang w:val="en-US"/>
        </w:rPr>
        <w:t>Support and coordinate the growing number of workers` initiatives to hold Israel to account for its</w:t>
      </w:r>
      <w:r w:rsidRPr="00841CFD">
        <w:rPr>
          <w:rFonts w:ascii="Arial" w:hAnsi="Arial" w:cs="Arial"/>
          <w:szCs w:val="20"/>
          <w:lang w:val="en-US"/>
        </w:rPr>
        <w:t> </w:t>
      </w:r>
      <w:r w:rsidRPr="00841CFD">
        <w:rPr>
          <w:rFonts w:cstheme="minorHAnsi"/>
          <w:szCs w:val="20"/>
          <w:lang w:val="en-US"/>
        </w:rPr>
        <w:t>violations of international law associated with the illegal settlements. </w:t>
      </w:r>
    </w:p>
    <w:p w14:paraId="7776EB53" w14:textId="77777777" w:rsidR="00841CFD" w:rsidRPr="00841CFD" w:rsidRDefault="00841CFD" w:rsidP="00841CFD">
      <w:pPr>
        <w:numPr>
          <w:ilvl w:val="0"/>
          <w:numId w:val="1"/>
        </w:numPr>
        <w:spacing w:after="0" w:line="240" w:lineRule="auto"/>
        <w:rPr>
          <w:rFonts w:cstheme="minorHAnsi"/>
          <w:szCs w:val="20"/>
          <w:lang w:val="en-US"/>
        </w:rPr>
      </w:pPr>
      <w:r w:rsidRPr="00841CFD">
        <w:rPr>
          <w:rFonts w:cstheme="minorHAnsi"/>
          <w:szCs w:val="20"/>
          <w:lang w:val="en-US"/>
        </w:rPr>
        <w:t>Encourage the ITUC affiliates to lobby their governments to call for the UN High Commissioner to update the database</w:t>
      </w:r>
      <w:r w:rsidRPr="00841CFD">
        <w:rPr>
          <w:rFonts w:ascii="Arial" w:hAnsi="Arial" w:cs="Arial"/>
          <w:szCs w:val="20"/>
          <w:lang w:val="en-US"/>
        </w:rPr>
        <w:t> </w:t>
      </w:r>
      <w:r w:rsidRPr="00841CFD">
        <w:rPr>
          <w:rFonts w:cstheme="minorHAnsi"/>
          <w:szCs w:val="20"/>
          <w:lang w:val="en-US"/>
        </w:rPr>
        <w:t>of businesses</w:t>
      </w:r>
      <w:r w:rsidRPr="00841CFD">
        <w:rPr>
          <w:rFonts w:ascii="Arial" w:hAnsi="Arial" w:cs="Arial"/>
          <w:szCs w:val="20"/>
          <w:lang w:val="en-US"/>
        </w:rPr>
        <w:t> </w:t>
      </w:r>
      <w:r w:rsidRPr="00841CFD">
        <w:rPr>
          <w:rFonts w:cstheme="minorHAnsi"/>
          <w:szCs w:val="20"/>
          <w:lang w:val="en-US"/>
        </w:rPr>
        <w:t>involved</w:t>
      </w:r>
      <w:r w:rsidRPr="00841CFD">
        <w:rPr>
          <w:rFonts w:ascii="Arial" w:hAnsi="Arial" w:cs="Arial"/>
          <w:szCs w:val="20"/>
          <w:lang w:val="en-US"/>
        </w:rPr>
        <w:t> </w:t>
      </w:r>
      <w:r w:rsidRPr="00841CFD">
        <w:rPr>
          <w:rFonts w:cstheme="minorHAnsi"/>
          <w:szCs w:val="20"/>
          <w:lang w:val="en-US"/>
        </w:rPr>
        <w:t>in the illegal Israeli</w:t>
      </w:r>
      <w:r w:rsidRPr="00841CFD">
        <w:rPr>
          <w:rFonts w:ascii="Arial" w:hAnsi="Arial" w:cs="Arial"/>
          <w:szCs w:val="20"/>
          <w:lang w:val="en-US"/>
        </w:rPr>
        <w:t> </w:t>
      </w:r>
      <w:r w:rsidRPr="00841CFD">
        <w:rPr>
          <w:rFonts w:cstheme="minorHAnsi"/>
          <w:szCs w:val="20"/>
          <w:lang w:val="en-US"/>
        </w:rPr>
        <w:t>settlements, as required by resolution 31/36 and to provide the necessary resources.  </w:t>
      </w:r>
    </w:p>
    <w:p w14:paraId="70792849" w14:textId="0F64534B" w:rsidR="00CB0E8F" w:rsidRPr="00CB0E8F" w:rsidRDefault="00CB0E8F" w:rsidP="00841CFD">
      <w:pPr>
        <w:spacing w:after="0" w:line="240" w:lineRule="auto"/>
        <w:rPr>
          <w:rFonts w:cstheme="minorHAnsi"/>
          <w:szCs w:val="20"/>
          <w:lang w:val="en-GB"/>
        </w:rPr>
      </w:pPr>
    </w:p>
    <w:p w14:paraId="730B5C65"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ITUC`s Congress statement clearly states that corporations must be held responsible for their entire supply chains and held to account when they or their suppliers or other business partners are involved in business activities that violate rights.  </w:t>
      </w:r>
    </w:p>
    <w:p w14:paraId="47CCFC54" w14:textId="77777777" w:rsidR="00CB0E8F" w:rsidRPr="00CB0E8F" w:rsidRDefault="00CB0E8F" w:rsidP="00CB0E8F">
      <w:pPr>
        <w:spacing w:after="0" w:line="240" w:lineRule="auto"/>
        <w:rPr>
          <w:rFonts w:cstheme="minorHAnsi"/>
          <w:szCs w:val="20"/>
          <w:lang w:val="en-GB"/>
        </w:rPr>
      </w:pPr>
    </w:p>
    <w:p w14:paraId="1DF90559"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For 150 years unions have driven social and economic progress through collective action, ensuring a countervailing force against exploitation, greed, and discrimination. </w:t>
      </w:r>
    </w:p>
    <w:p w14:paraId="3FF7D9C9" w14:textId="77777777" w:rsidR="00CB0E8F" w:rsidRPr="00CB0E8F" w:rsidRDefault="00CB0E8F" w:rsidP="00CB0E8F">
      <w:pPr>
        <w:spacing w:after="0" w:line="240" w:lineRule="auto"/>
        <w:rPr>
          <w:rFonts w:cstheme="minorHAnsi"/>
          <w:szCs w:val="20"/>
          <w:lang w:val="en-GB"/>
        </w:rPr>
      </w:pPr>
    </w:p>
    <w:p w14:paraId="226AC638"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At the congress in Melbourne, we stressed the need to put the economy in the service of humankind and save people and the planet from the threat of destruction.  </w:t>
      </w:r>
    </w:p>
    <w:p w14:paraId="75430FC8" w14:textId="77777777" w:rsidR="00CB0E8F" w:rsidRPr="00CB0E8F" w:rsidRDefault="00CB0E8F" w:rsidP="00CB0E8F">
      <w:pPr>
        <w:spacing w:after="0" w:line="240" w:lineRule="auto"/>
        <w:rPr>
          <w:rFonts w:cstheme="minorHAnsi"/>
          <w:szCs w:val="20"/>
          <w:lang w:val="en-GB"/>
        </w:rPr>
      </w:pPr>
    </w:p>
    <w:p w14:paraId="57C6F38A" w14:textId="0B039CB3"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 We urge the International Trade Union Confederation to take a stand against the blatant violation of the right to life in Gaza and take a clear stand against the encroachments on civil liberties, such as the right to free speech and assembly, that we now see in many countries as people take sides in the war. We must not sacrifice our values in fear of dissent. At our Congress in Melbourne 2022, we pledged unwavering support for democracy and self-determination. </w:t>
      </w:r>
    </w:p>
    <w:p w14:paraId="6A9BE5AA" w14:textId="77777777" w:rsidR="00CB0E8F" w:rsidRPr="00CB0E8F" w:rsidRDefault="00CB0E8F" w:rsidP="00CB0E8F">
      <w:pPr>
        <w:spacing w:after="0" w:line="240" w:lineRule="auto"/>
        <w:rPr>
          <w:rFonts w:cstheme="minorHAnsi"/>
          <w:szCs w:val="20"/>
          <w:lang w:val="en-GB"/>
        </w:rPr>
      </w:pPr>
    </w:p>
    <w:p w14:paraId="79C68F4F"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Our voice and action in this matter can significantly influence public discourse and policy, ensuring that the values of freedom, equality, and solidarity remain at the heart of our societies also in times of crisis. </w:t>
      </w:r>
    </w:p>
    <w:p w14:paraId="1C640775" w14:textId="77777777" w:rsidR="00CB0E8F" w:rsidRPr="00CB0E8F" w:rsidRDefault="00CB0E8F" w:rsidP="00CB0E8F">
      <w:pPr>
        <w:spacing w:after="0" w:line="240" w:lineRule="auto"/>
        <w:rPr>
          <w:rFonts w:cstheme="minorHAnsi"/>
          <w:szCs w:val="20"/>
          <w:lang w:val="en-GB"/>
        </w:rPr>
      </w:pPr>
    </w:p>
    <w:p w14:paraId="447ED644" w14:textId="77777777" w:rsidR="00CB0E8F" w:rsidRPr="00CB0E8F" w:rsidRDefault="00CB0E8F" w:rsidP="00CB0E8F">
      <w:pPr>
        <w:spacing w:after="0" w:line="240" w:lineRule="auto"/>
        <w:rPr>
          <w:rFonts w:cstheme="minorHAnsi"/>
          <w:szCs w:val="20"/>
          <w:lang w:val="en-GB"/>
        </w:rPr>
      </w:pPr>
      <w:r w:rsidRPr="00CB0E8F">
        <w:rPr>
          <w:rFonts w:cstheme="minorHAnsi"/>
          <w:szCs w:val="20"/>
          <w:lang w:val="en-GB"/>
        </w:rPr>
        <w:t xml:space="preserve">I am hopeful that you will consider these concerns and take appropriate measures to address them. Thank you for your attention to this important matter. </w:t>
      </w:r>
    </w:p>
    <w:p w14:paraId="50EEC279" w14:textId="77777777" w:rsidR="00CB0E8F" w:rsidRPr="00CB0E8F" w:rsidRDefault="00CB0E8F" w:rsidP="00CB0E8F">
      <w:pPr>
        <w:spacing w:after="0" w:line="240" w:lineRule="auto"/>
        <w:rPr>
          <w:rFonts w:cstheme="minorHAnsi"/>
          <w:szCs w:val="20"/>
          <w:lang w:val="en-GB"/>
        </w:rPr>
      </w:pPr>
    </w:p>
    <w:p w14:paraId="18D60761" w14:textId="77777777" w:rsidR="00A21770" w:rsidRPr="00A45653" w:rsidRDefault="00A21770" w:rsidP="00A21770">
      <w:pPr>
        <w:spacing w:after="0" w:line="240" w:lineRule="auto"/>
        <w:rPr>
          <w:rFonts w:cstheme="minorHAnsi"/>
          <w:szCs w:val="20"/>
          <w:lang w:val="en-GB"/>
        </w:rPr>
      </w:pPr>
    </w:p>
    <w:p w14:paraId="18D60765" w14:textId="77777777" w:rsidR="00A21770" w:rsidRPr="00A45653" w:rsidRDefault="00A21770" w:rsidP="00A21770">
      <w:pPr>
        <w:pStyle w:val="Enkeltlinje"/>
        <w:tabs>
          <w:tab w:val="clear" w:pos="1701"/>
          <w:tab w:val="clear" w:pos="5670"/>
          <w:tab w:val="clear" w:pos="7371"/>
        </w:tabs>
        <w:rPr>
          <w:rFonts w:asciiTheme="minorHAnsi" w:hAnsiTheme="minorHAnsi" w:cstheme="minorHAnsi"/>
          <w:sz w:val="20"/>
        </w:rPr>
      </w:pPr>
      <w:r w:rsidRPr="00A45653">
        <w:rPr>
          <w:rFonts w:asciiTheme="minorHAnsi" w:hAnsiTheme="minorHAnsi" w:cstheme="minorHAnsi"/>
          <w:sz w:val="20"/>
        </w:rPr>
        <w:t>Yours sincerely</w:t>
      </w:r>
    </w:p>
    <w:p w14:paraId="18D60766" w14:textId="77777777" w:rsidR="00A21770" w:rsidRPr="00D615FE" w:rsidRDefault="00047965" w:rsidP="00A21770">
      <w:pPr>
        <w:pStyle w:val="Enkeltlinje"/>
        <w:tabs>
          <w:tab w:val="clear" w:pos="1701"/>
          <w:tab w:val="clear" w:pos="5670"/>
          <w:tab w:val="clear" w:pos="7371"/>
        </w:tabs>
        <w:rPr>
          <w:rFonts w:asciiTheme="minorHAnsi" w:hAnsiTheme="minorHAnsi" w:cstheme="minorHAnsi"/>
          <w:b/>
          <w:sz w:val="20"/>
          <w:lang w:val="en-US"/>
        </w:rPr>
      </w:pPr>
      <w:r w:rsidRPr="00D615FE">
        <w:rPr>
          <w:rFonts w:asciiTheme="minorHAnsi" w:hAnsiTheme="minorHAnsi" w:cstheme="minorHAnsi"/>
          <w:b/>
          <w:sz w:val="20"/>
          <w:lang w:val="en-US"/>
        </w:rPr>
        <w:t>LO NORWAY</w:t>
      </w:r>
    </w:p>
    <w:p w14:paraId="18D60767" w14:textId="77777777" w:rsidR="00A21770" w:rsidRPr="00D615FE" w:rsidRDefault="00A21770" w:rsidP="00A21770">
      <w:pPr>
        <w:spacing w:after="0" w:line="240" w:lineRule="auto"/>
        <w:rPr>
          <w:rFonts w:cstheme="minorHAnsi"/>
          <w:szCs w:val="20"/>
          <w:lang w:val="en-US"/>
        </w:rPr>
      </w:pPr>
    </w:p>
    <w:p w14:paraId="18D60768" w14:textId="77777777" w:rsidR="00A21770" w:rsidRPr="00D615FE" w:rsidRDefault="00A21770" w:rsidP="00A21770">
      <w:pPr>
        <w:spacing w:after="0" w:line="240" w:lineRule="auto"/>
        <w:rPr>
          <w:rFonts w:cstheme="minorHAnsi"/>
          <w:szCs w:val="20"/>
          <w:lang w:val="en-US"/>
        </w:rPr>
      </w:pPr>
    </w:p>
    <w:p w14:paraId="18D60769" w14:textId="3A537D3D" w:rsidR="00F33499" w:rsidRPr="00D615FE" w:rsidRDefault="00CB0E8F" w:rsidP="00A21770">
      <w:pPr>
        <w:spacing w:after="0" w:line="240" w:lineRule="auto"/>
        <w:rPr>
          <w:rFonts w:cstheme="minorHAnsi"/>
          <w:szCs w:val="20"/>
          <w:lang w:val="en-US"/>
        </w:rPr>
      </w:pPr>
      <w:r w:rsidRPr="00D615FE">
        <w:rPr>
          <w:rFonts w:cstheme="minorHAnsi"/>
          <w:szCs w:val="20"/>
          <w:lang w:val="en-US"/>
        </w:rPr>
        <w:t>Peggy Hessen Følsvik</w:t>
      </w:r>
    </w:p>
    <w:p w14:paraId="68F2ECE4" w14:textId="4544D649" w:rsidR="00CB0E8F" w:rsidRPr="00D615FE" w:rsidRDefault="00CB0E8F" w:rsidP="00A21770">
      <w:pPr>
        <w:spacing w:after="0" w:line="240" w:lineRule="auto"/>
        <w:rPr>
          <w:rFonts w:cstheme="minorHAnsi"/>
          <w:szCs w:val="20"/>
          <w:lang w:val="en-US"/>
        </w:rPr>
      </w:pPr>
      <w:r w:rsidRPr="00D615FE">
        <w:rPr>
          <w:rFonts w:cstheme="minorHAnsi"/>
          <w:szCs w:val="20"/>
          <w:lang w:val="en-US"/>
        </w:rPr>
        <w:t>President</w:t>
      </w:r>
    </w:p>
    <w:p w14:paraId="18D6076A" w14:textId="77777777" w:rsidR="00A21770" w:rsidRPr="00D615FE" w:rsidRDefault="00A21770" w:rsidP="00A21770">
      <w:pPr>
        <w:spacing w:after="0" w:line="240" w:lineRule="auto"/>
        <w:rPr>
          <w:i/>
          <w:sz w:val="16"/>
          <w:szCs w:val="20"/>
          <w:lang w:val="en-US"/>
        </w:rPr>
      </w:pPr>
      <w:r w:rsidRPr="00D615FE">
        <w:rPr>
          <w:i/>
          <w:sz w:val="16"/>
          <w:szCs w:val="20"/>
          <w:lang w:val="en-US"/>
        </w:rPr>
        <w:t>(Sig.)</w:t>
      </w:r>
    </w:p>
    <w:p w14:paraId="18D6076B" w14:textId="77777777" w:rsidR="00A21770" w:rsidRPr="00D615FE" w:rsidRDefault="00A21770" w:rsidP="00A21770">
      <w:pPr>
        <w:spacing w:after="0" w:line="240" w:lineRule="auto"/>
        <w:rPr>
          <w:szCs w:val="20"/>
          <w:lang w:val="en-US"/>
        </w:rPr>
      </w:pPr>
    </w:p>
    <w:p w14:paraId="18D60770" w14:textId="77777777" w:rsidR="00A21770" w:rsidRPr="00D615FE" w:rsidRDefault="00A21770" w:rsidP="00A21770">
      <w:pPr>
        <w:spacing w:after="0" w:line="240" w:lineRule="auto"/>
        <w:rPr>
          <w:szCs w:val="20"/>
          <w:lang w:val="en-US"/>
        </w:rPr>
      </w:pPr>
    </w:p>
    <w:p w14:paraId="18D60771" w14:textId="77777777" w:rsidR="00A21770" w:rsidRPr="00975A0B" w:rsidRDefault="00A21770" w:rsidP="00A21770">
      <w:pPr>
        <w:spacing w:after="0" w:line="240" w:lineRule="auto"/>
        <w:rPr>
          <w:i/>
          <w:sz w:val="16"/>
          <w:szCs w:val="16"/>
          <w:lang w:val="en-GB"/>
        </w:rPr>
      </w:pPr>
      <w:r w:rsidRPr="00975A0B">
        <w:rPr>
          <w:i/>
          <w:sz w:val="16"/>
          <w:szCs w:val="16"/>
          <w:lang w:val="en-GB"/>
        </w:rPr>
        <w:t>An electronic signature has the same legal effect and enforceability as a written signature.</w:t>
      </w:r>
    </w:p>
    <w:p w14:paraId="18D60772" w14:textId="77777777" w:rsidR="000F0D6A" w:rsidRPr="00A21770" w:rsidRDefault="000F0D6A" w:rsidP="00A21770">
      <w:pPr>
        <w:tabs>
          <w:tab w:val="left" w:pos="5739"/>
        </w:tabs>
        <w:spacing w:after="0" w:line="240" w:lineRule="auto"/>
        <w:rPr>
          <w:rFonts w:cstheme="minorHAnsi"/>
          <w:szCs w:val="20"/>
          <w:lang w:val="en-GB"/>
        </w:rPr>
      </w:pPr>
    </w:p>
    <w:sectPr w:rsidR="000F0D6A" w:rsidRPr="00A21770" w:rsidSect="00943B0B">
      <w:headerReference w:type="default" r:id="rId8"/>
      <w:footerReference w:type="default" r:id="rId9"/>
      <w:headerReference w:type="first" r:id="rId10"/>
      <w:footerReference w:type="first" r:id="rId11"/>
      <w:pgSz w:w="11906" w:h="16838"/>
      <w:pgMar w:top="1929" w:right="1133" w:bottom="2269" w:left="1134" w:header="709" w:footer="7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D1C0" w14:textId="77777777" w:rsidR="00B83E9A" w:rsidRDefault="00B83E9A" w:rsidP="00E06AFE">
      <w:r>
        <w:separator/>
      </w:r>
    </w:p>
  </w:endnote>
  <w:endnote w:type="continuationSeparator" w:id="0">
    <w:p w14:paraId="6BF4B942" w14:textId="77777777" w:rsidR="00B83E9A" w:rsidRDefault="00B83E9A" w:rsidP="00E0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0778" w14:textId="77777777" w:rsidR="005120D3" w:rsidRPr="005120D3" w:rsidRDefault="005120D3" w:rsidP="005120D3">
    <w:pPr>
      <w:pStyle w:val="Bunntekst"/>
      <w:tabs>
        <w:tab w:val="clear" w:pos="4513"/>
        <w:tab w:val="clear" w:pos="9026"/>
        <w:tab w:val="center" w:pos="4820"/>
        <w:tab w:val="right" w:pos="9603"/>
      </w:tabs>
      <w:rPr>
        <w:lang w:val="en-GB"/>
      </w:rPr>
    </w:pPr>
    <w:r>
      <w:rPr>
        <w:lang w:val="en-GB"/>
      </w:rPr>
      <w:tab/>
    </w:r>
    <w:r w:rsidR="00297EFE">
      <w:rPr>
        <w:lang w:val="en-GB"/>
      </w:rPr>
      <w:fldChar w:fldCharType="begin"/>
    </w:r>
    <w:r w:rsidR="00297EFE">
      <w:rPr>
        <w:lang w:val="en-GB"/>
      </w:rPr>
      <w:instrText xml:space="preserve"> PAGE   \* MERGEFORMAT </w:instrText>
    </w:r>
    <w:r w:rsidR="00297EFE">
      <w:rPr>
        <w:lang w:val="en-GB"/>
      </w:rPr>
      <w:fldChar w:fldCharType="separate"/>
    </w:r>
    <w:r w:rsidR="00297EFE">
      <w:rPr>
        <w:noProof/>
        <w:lang w:val="en-GB"/>
      </w:rPr>
      <w:t>1</w:t>
    </w:r>
    <w:r w:rsidR="00297EFE">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077A" w14:textId="77777777" w:rsidR="00F633C0" w:rsidRPr="00047965" w:rsidRDefault="00A21770" w:rsidP="001A20C5">
    <w:pPr>
      <w:pStyle w:val="Bunntekst"/>
      <w:rPr>
        <w:sz w:val="16"/>
        <w:lang w:val="en-GB"/>
      </w:rPr>
    </w:pPr>
    <w:r w:rsidRPr="00047965">
      <w:rPr>
        <w:b/>
        <w:color w:val="E30513"/>
        <w:spacing w:val="4"/>
        <w:sz w:val="16"/>
        <w:lang w:val="en-GB"/>
      </w:rPr>
      <w:t xml:space="preserve">The Norwegian Confederation </w:t>
    </w:r>
    <w:r w:rsidR="00047965" w:rsidRPr="00047965">
      <w:rPr>
        <w:b/>
        <w:color w:val="E30513"/>
        <w:spacing w:val="4"/>
        <w:sz w:val="16"/>
        <w:lang w:val="en-GB"/>
      </w:rPr>
      <w:t>of</w:t>
    </w:r>
    <w:r w:rsidRPr="00047965">
      <w:rPr>
        <w:b/>
        <w:color w:val="E30513"/>
        <w:spacing w:val="4"/>
        <w:sz w:val="16"/>
        <w:lang w:val="en-GB"/>
      </w:rPr>
      <w:t xml:space="preserve"> Trade Unions</w:t>
    </w:r>
    <w:r w:rsidRPr="00047965">
      <w:rPr>
        <w:color w:val="E30513"/>
        <w:sz w:val="16"/>
        <w:lang w:val="en-GB"/>
      </w:rPr>
      <w:br/>
    </w:r>
    <w:proofErr w:type="spellStart"/>
    <w:r w:rsidR="001A20C5" w:rsidRPr="00047965">
      <w:rPr>
        <w:sz w:val="16"/>
        <w:lang w:val="en-GB"/>
      </w:rPr>
      <w:t>Torggata</w:t>
    </w:r>
    <w:proofErr w:type="spellEnd"/>
    <w:r w:rsidR="001A20C5" w:rsidRPr="00047965">
      <w:rPr>
        <w:sz w:val="16"/>
        <w:lang w:val="en-GB"/>
      </w:rPr>
      <w:t xml:space="preserve"> 12, N-0181 Oslo. E-</w:t>
    </w:r>
    <w:r w:rsidRPr="00047965">
      <w:rPr>
        <w:sz w:val="16"/>
        <w:lang w:val="en-GB"/>
      </w:rPr>
      <w:t>mail</w:t>
    </w:r>
    <w:r w:rsidR="001A20C5" w:rsidRPr="00047965">
      <w:rPr>
        <w:sz w:val="16"/>
        <w:lang w:val="en-GB"/>
      </w:rPr>
      <w:t xml:space="preserve">: lo@lo.no. www.lo.no. </w:t>
    </w:r>
    <w:r w:rsidRPr="00047965">
      <w:rPr>
        <w:sz w:val="16"/>
        <w:lang w:val="en-GB"/>
      </w:rPr>
      <w:t>Telephone</w:t>
    </w:r>
    <w:r w:rsidR="001A20C5" w:rsidRPr="00047965">
      <w:rPr>
        <w:sz w:val="16"/>
        <w:lang w:val="en-GB"/>
      </w:rPr>
      <w:t xml:space="preserve"> +47 23 06 10 00. </w:t>
    </w:r>
    <w:r w:rsidRPr="00047965">
      <w:rPr>
        <w:sz w:val="16"/>
        <w:lang w:val="en-GB"/>
      </w:rPr>
      <w:t>Organization number</w:t>
    </w:r>
    <w:r w:rsidR="001A20C5" w:rsidRPr="00047965">
      <w:rPr>
        <w:sz w:val="16"/>
        <w:lang w:val="en-GB"/>
      </w:rPr>
      <w:t xml:space="preserve">: 971 074 337. </w:t>
    </w:r>
    <w:r w:rsidRPr="00047965">
      <w:rPr>
        <w:sz w:val="16"/>
        <w:lang w:val="en-GB"/>
      </w:rPr>
      <w:br/>
    </w:r>
    <w:r w:rsidR="00047965" w:rsidRPr="00047965">
      <w:rPr>
        <w:sz w:val="16"/>
        <w:lang w:val="en-GB"/>
      </w:rPr>
      <w:t>Account number</w:t>
    </w:r>
    <w:r w:rsidR="001A20C5" w:rsidRPr="00047965">
      <w:rPr>
        <w:sz w:val="16"/>
        <w:lang w:val="en-GB"/>
      </w:rPr>
      <w:t xml:space="preserve">: 9001 07 00182. </w:t>
    </w:r>
    <w:r w:rsidR="00047965" w:rsidRPr="00047965">
      <w:rPr>
        <w:sz w:val="16"/>
        <w:lang w:val="en-GB"/>
      </w:rPr>
      <w:t>Invoice on</w:t>
    </w:r>
    <w:r w:rsidR="001A20C5" w:rsidRPr="00047965">
      <w:rPr>
        <w:sz w:val="16"/>
        <w:lang w:val="en-GB"/>
      </w:rPr>
      <w:t xml:space="preserve"> e-</w:t>
    </w:r>
    <w:r w:rsidR="00047965" w:rsidRPr="00047965">
      <w:rPr>
        <w:sz w:val="16"/>
        <w:lang w:val="en-GB"/>
      </w:rPr>
      <w:t>mail</w:t>
    </w:r>
    <w:r w:rsidR="001A20C5" w:rsidRPr="00047965">
      <w:rPr>
        <w:sz w:val="16"/>
        <w:lang w:val="en-GB"/>
      </w:rPr>
      <w:t xml:space="preserve">: </w:t>
    </w:r>
    <w:hyperlink r:id="rId1" w:history="1">
      <w:r w:rsidRPr="00047965">
        <w:rPr>
          <w:rStyle w:val="Hyperkobling"/>
          <w:sz w:val="16"/>
          <w:lang w:val="en-GB"/>
        </w:rPr>
        <w:t>971074337@autoinvoice.no</w:t>
      </w:r>
    </w:hyperlink>
    <w:r w:rsidRPr="00047965">
      <w:rPr>
        <w:sz w:val="16"/>
        <w:lang w:val="en-GB"/>
      </w:rPr>
      <w:t xml:space="preserve">. Electronic invoice </w:t>
    </w:r>
    <w:r w:rsidR="001A20C5" w:rsidRPr="00047965">
      <w:rPr>
        <w:sz w:val="16"/>
        <w:lang w:val="en-GB"/>
      </w:rPr>
      <w:t>(EHF): 9908:971074337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DBA9" w14:textId="77777777" w:rsidR="00B83E9A" w:rsidRDefault="00B83E9A" w:rsidP="00E06AFE">
      <w:r>
        <w:separator/>
      </w:r>
    </w:p>
  </w:footnote>
  <w:footnote w:type="continuationSeparator" w:id="0">
    <w:p w14:paraId="2F60D721" w14:textId="77777777" w:rsidR="00B83E9A" w:rsidRDefault="00B83E9A" w:rsidP="00E0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0777" w14:textId="77777777" w:rsidR="00F633C0" w:rsidRDefault="00EB347D" w:rsidP="00E06AFE">
    <w:pPr>
      <w:pStyle w:val="Topptekst"/>
    </w:pPr>
    <w:r>
      <w:rPr>
        <w:noProof/>
      </w:rPr>
      <w:drawing>
        <wp:anchor distT="0" distB="0" distL="114300" distR="114300" simplePos="0" relativeHeight="251662336" behindDoc="1" locked="0" layoutInCell="1" allowOverlap="1" wp14:anchorId="18D6077B" wp14:editId="18D6077C">
          <wp:simplePos x="0" y="0"/>
          <wp:positionH relativeFrom="page">
            <wp:posOffset>720090</wp:posOffset>
          </wp:positionH>
          <wp:positionV relativeFrom="page">
            <wp:posOffset>720090</wp:posOffset>
          </wp:positionV>
          <wp:extent cx="399600" cy="370800"/>
          <wp:effectExtent l="0" t="0" r="0" b="0"/>
          <wp:wrapNone/>
          <wp:docPr id="5" name="Grafik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ølgesi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0779" w14:textId="77777777" w:rsidR="00F633C0" w:rsidRDefault="004E0003" w:rsidP="00E06AFE">
    <w:pPr>
      <w:pStyle w:val="Topptekst"/>
    </w:pPr>
    <w:r w:rsidRPr="004E0003">
      <w:rPr>
        <w:noProof/>
      </w:rPr>
      <w:drawing>
        <wp:anchor distT="0" distB="0" distL="114300" distR="114300" simplePos="0" relativeHeight="251659263" behindDoc="0" locked="0" layoutInCell="1" allowOverlap="1" wp14:anchorId="18D6077D" wp14:editId="18D6077E">
          <wp:simplePos x="0" y="0"/>
          <wp:positionH relativeFrom="margin">
            <wp:posOffset>-15240</wp:posOffset>
          </wp:positionH>
          <wp:positionV relativeFrom="paragraph">
            <wp:posOffset>268301</wp:posOffset>
          </wp:positionV>
          <wp:extent cx="2298065" cy="365760"/>
          <wp:effectExtent l="0" t="0" r="698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08B3"/>
    <w:multiLevelType w:val="multilevel"/>
    <w:tmpl w:val="E9F8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411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71"/>
    <w:rsid w:val="00047965"/>
    <w:rsid w:val="000679B6"/>
    <w:rsid w:val="000B75FB"/>
    <w:rsid w:val="000D115F"/>
    <w:rsid w:val="000F0D6A"/>
    <w:rsid w:val="001A20C5"/>
    <w:rsid w:val="001C38E7"/>
    <w:rsid w:val="001F2FDD"/>
    <w:rsid w:val="00200BCB"/>
    <w:rsid w:val="0022533C"/>
    <w:rsid w:val="002256B3"/>
    <w:rsid w:val="00262097"/>
    <w:rsid w:val="00291105"/>
    <w:rsid w:val="00297EFE"/>
    <w:rsid w:val="002B4B43"/>
    <w:rsid w:val="00344302"/>
    <w:rsid w:val="00371A41"/>
    <w:rsid w:val="00383C93"/>
    <w:rsid w:val="00396BC0"/>
    <w:rsid w:val="00445120"/>
    <w:rsid w:val="00445487"/>
    <w:rsid w:val="00453AAD"/>
    <w:rsid w:val="00484C67"/>
    <w:rsid w:val="004A47EE"/>
    <w:rsid w:val="004E0003"/>
    <w:rsid w:val="0050562F"/>
    <w:rsid w:val="005120D3"/>
    <w:rsid w:val="00515E2A"/>
    <w:rsid w:val="005845A4"/>
    <w:rsid w:val="006C5F06"/>
    <w:rsid w:val="006F4383"/>
    <w:rsid w:val="00703AFA"/>
    <w:rsid w:val="007063B2"/>
    <w:rsid w:val="0074750D"/>
    <w:rsid w:val="00771305"/>
    <w:rsid w:val="0077437F"/>
    <w:rsid w:val="007809FE"/>
    <w:rsid w:val="007A4D06"/>
    <w:rsid w:val="007B3F49"/>
    <w:rsid w:val="007D3420"/>
    <w:rsid w:val="0080556B"/>
    <w:rsid w:val="00841CFD"/>
    <w:rsid w:val="00883A2F"/>
    <w:rsid w:val="008E7ECB"/>
    <w:rsid w:val="00907AD4"/>
    <w:rsid w:val="00943B0B"/>
    <w:rsid w:val="00975A0B"/>
    <w:rsid w:val="009B1474"/>
    <w:rsid w:val="00A21770"/>
    <w:rsid w:val="00A35522"/>
    <w:rsid w:val="00A45653"/>
    <w:rsid w:val="00A866DE"/>
    <w:rsid w:val="00AC0E71"/>
    <w:rsid w:val="00AC6C33"/>
    <w:rsid w:val="00AE1AC2"/>
    <w:rsid w:val="00B30293"/>
    <w:rsid w:val="00B61582"/>
    <w:rsid w:val="00B83E9A"/>
    <w:rsid w:val="00BE009A"/>
    <w:rsid w:val="00BE5EEB"/>
    <w:rsid w:val="00C11F60"/>
    <w:rsid w:val="00C361E3"/>
    <w:rsid w:val="00C36B35"/>
    <w:rsid w:val="00C36F61"/>
    <w:rsid w:val="00C90718"/>
    <w:rsid w:val="00CA5A4C"/>
    <w:rsid w:val="00CB0E8F"/>
    <w:rsid w:val="00CB132A"/>
    <w:rsid w:val="00CB263D"/>
    <w:rsid w:val="00CD592D"/>
    <w:rsid w:val="00D033BB"/>
    <w:rsid w:val="00D615FE"/>
    <w:rsid w:val="00D6681A"/>
    <w:rsid w:val="00D964D6"/>
    <w:rsid w:val="00DB1EE0"/>
    <w:rsid w:val="00DD1453"/>
    <w:rsid w:val="00E0564B"/>
    <w:rsid w:val="00E06AFE"/>
    <w:rsid w:val="00E06D32"/>
    <w:rsid w:val="00E929AA"/>
    <w:rsid w:val="00EB347D"/>
    <w:rsid w:val="00EC12BC"/>
    <w:rsid w:val="00EE59E9"/>
    <w:rsid w:val="00F33499"/>
    <w:rsid w:val="00F358ED"/>
    <w:rsid w:val="00F56285"/>
    <w:rsid w:val="00F633C0"/>
    <w:rsid w:val="00F712EF"/>
    <w:rsid w:val="00FA08D8"/>
  </w:rsids>
  <m:mathPr>
    <m:mathFont m:val="Cambria Math"/>
    <m:brkBin m:val="before"/>
    <m:brkBinSub m:val="--"/>
    <m:smallFrac m:val="0"/>
    <m:dispDef/>
    <m:lMargin m:val="0"/>
    <m:rMargin m:val="0"/>
    <m:defJc m:val="centerGroup"/>
    <m:wrapIndent m:val="1440"/>
    <m:intLim m:val="subSup"/>
    <m:naryLim m:val="undOvr"/>
  </m:mathPr>
  <w:themeFontLang w:val="en-GB"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6074C"/>
  <w15:chartTrackingRefBased/>
  <w15:docId w15:val="{BE390711-E61E-4064-8C58-ABC532A3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FE"/>
    <w:pPr>
      <w:spacing w:after="230" w:line="238" w:lineRule="auto"/>
    </w:pPr>
    <w:rPr>
      <w:sz w:val="20"/>
    </w:rPr>
  </w:style>
  <w:style w:type="paragraph" w:styleId="Overskrift1">
    <w:name w:val="heading 1"/>
    <w:basedOn w:val="Normal"/>
    <w:next w:val="Normal"/>
    <w:link w:val="Overskrift1Tegn"/>
    <w:uiPriority w:val="9"/>
    <w:qFormat/>
    <w:rsid w:val="00396BC0"/>
    <w:pPr>
      <w:keepNext/>
      <w:keepLines/>
      <w:spacing w:before="240" w:after="180" w:line="233" w:lineRule="auto"/>
      <w:outlineLvl w:val="0"/>
    </w:pPr>
    <w:rPr>
      <w:rFonts w:ascii="Open Sans SemiBold" w:eastAsiaTheme="majorEastAsia" w:hAnsi="Open Sans SemiBold" w:cs="Open Sans SemiBold"/>
      <w:color w:val="E30513"/>
      <w:sz w:val="24"/>
    </w:rPr>
  </w:style>
  <w:style w:type="paragraph" w:styleId="Overskrift2">
    <w:name w:val="heading 2"/>
    <w:basedOn w:val="Normal"/>
    <w:next w:val="Normal"/>
    <w:link w:val="Overskrift2Tegn"/>
    <w:uiPriority w:val="9"/>
    <w:unhideWhenUsed/>
    <w:qFormat/>
    <w:rsid w:val="00262097"/>
    <w:pPr>
      <w:keepNext/>
      <w:keepLines/>
      <w:spacing w:before="40" w:after="0"/>
      <w:outlineLvl w:val="1"/>
    </w:pPr>
    <w:rPr>
      <w:rFonts w:asciiTheme="majorHAnsi" w:eastAsiaTheme="majorEastAsia" w:hAnsiTheme="majorHAnsi" w:cstheme="majorBidi"/>
      <w:b/>
      <w:color w:val="000000" w:themeColor="text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33C0"/>
    <w:pPr>
      <w:tabs>
        <w:tab w:val="center" w:pos="4513"/>
        <w:tab w:val="right" w:pos="9026"/>
      </w:tabs>
      <w:spacing w:line="240" w:lineRule="auto"/>
    </w:pPr>
  </w:style>
  <w:style w:type="character" w:customStyle="1" w:styleId="TopptekstTegn">
    <w:name w:val="Topptekst Tegn"/>
    <w:basedOn w:val="Standardskriftforavsnitt"/>
    <w:link w:val="Topptekst"/>
    <w:uiPriority w:val="99"/>
    <w:rsid w:val="00F633C0"/>
  </w:style>
  <w:style w:type="paragraph" w:styleId="Bunntekst">
    <w:name w:val="footer"/>
    <w:basedOn w:val="Normal"/>
    <w:link w:val="BunntekstTegn"/>
    <w:uiPriority w:val="99"/>
    <w:unhideWhenUsed/>
    <w:rsid w:val="005120D3"/>
    <w:pPr>
      <w:tabs>
        <w:tab w:val="center" w:pos="4513"/>
        <w:tab w:val="right" w:pos="9026"/>
      </w:tabs>
      <w:spacing w:after="0" w:line="233" w:lineRule="auto"/>
      <w:ind w:right="-340"/>
    </w:pPr>
    <w:rPr>
      <w:color w:val="000000" w:themeColor="text1"/>
      <w:spacing w:val="2"/>
      <w:sz w:val="17"/>
      <w:szCs w:val="17"/>
    </w:rPr>
  </w:style>
  <w:style w:type="character" w:customStyle="1" w:styleId="BunntekstTegn">
    <w:name w:val="Bunntekst Tegn"/>
    <w:basedOn w:val="Standardskriftforavsnitt"/>
    <w:link w:val="Bunntekst"/>
    <w:uiPriority w:val="99"/>
    <w:rsid w:val="005120D3"/>
    <w:rPr>
      <w:color w:val="000000" w:themeColor="text1"/>
      <w:spacing w:val="2"/>
      <w:sz w:val="17"/>
      <w:szCs w:val="17"/>
    </w:rPr>
  </w:style>
  <w:style w:type="character" w:customStyle="1" w:styleId="Overskrift1Tegn">
    <w:name w:val="Overskrift 1 Tegn"/>
    <w:basedOn w:val="Standardskriftforavsnitt"/>
    <w:link w:val="Overskrift1"/>
    <w:uiPriority w:val="9"/>
    <w:rsid w:val="00396BC0"/>
    <w:rPr>
      <w:rFonts w:ascii="Open Sans SemiBold" w:eastAsiaTheme="majorEastAsia" w:hAnsi="Open Sans SemiBold" w:cs="Open Sans SemiBold"/>
      <w:color w:val="E30513"/>
    </w:rPr>
  </w:style>
  <w:style w:type="character" w:customStyle="1" w:styleId="Overskrift2Tegn">
    <w:name w:val="Overskrift 2 Tegn"/>
    <w:basedOn w:val="Standardskriftforavsnitt"/>
    <w:link w:val="Overskrift2"/>
    <w:uiPriority w:val="9"/>
    <w:rsid w:val="00262097"/>
    <w:rPr>
      <w:rFonts w:asciiTheme="majorHAnsi" w:eastAsiaTheme="majorEastAsia" w:hAnsiTheme="majorHAnsi" w:cstheme="majorBidi"/>
      <w:b/>
      <w:color w:val="000000" w:themeColor="text1"/>
      <w:sz w:val="20"/>
      <w:szCs w:val="20"/>
    </w:rPr>
  </w:style>
  <w:style w:type="table" w:styleId="Tabellrutenett">
    <w:name w:val="Table Grid"/>
    <w:basedOn w:val="Vanligtabell"/>
    <w:rsid w:val="00C36F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83C93"/>
    <w:rPr>
      <w:color w:val="808080"/>
    </w:rPr>
  </w:style>
  <w:style w:type="paragraph" w:customStyle="1" w:styleId="Enkeltlinje">
    <w:name w:val="Enkeltlinje"/>
    <w:basedOn w:val="Normal"/>
    <w:uiPriority w:val="99"/>
    <w:rsid w:val="00A21770"/>
    <w:pPr>
      <w:tabs>
        <w:tab w:val="left" w:pos="1701"/>
        <w:tab w:val="left" w:pos="5670"/>
        <w:tab w:val="left" w:pos="7371"/>
      </w:tabs>
      <w:spacing w:after="0" w:line="240" w:lineRule="auto"/>
    </w:pPr>
    <w:rPr>
      <w:rFonts w:ascii="Times New Roman" w:eastAsia="Times New Roman" w:hAnsi="Times New Roman" w:cs="Times New Roman"/>
      <w:sz w:val="24"/>
      <w:szCs w:val="20"/>
      <w:lang w:val="en-GB" w:eastAsia="nb-NO"/>
    </w:rPr>
  </w:style>
  <w:style w:type="character" w:styleId="Hyperkobling">
    <w:name w:val="Hyperlink"/>
    <w:basedOn w:val="Standardskriftforavsnitt"/>
    <w:uiPriority w:val="99"/>
    <w:unhideWhenUsed/>
    <w:rsid w:val="00A21770"/>
    <w:rPr>
      <w:color w:val="0563C1" w:themeColor="hyperlink"/>
      <w:u w:val="single"/>
    </w:rPr>
  </w:style>
  <w:style w:type="character" w:styleId="Ulstomtale">
    <w:name w:val="Unresolved Mention"/>
    <w:basedOn w:val="Standardskriftforavsnitt"/>
    <w:uiPriority w:val="99"/>
    <w:semiHidden/>
    <w:unhideWhenUsed/>
    <w:rsid w:val="00A21770"/>
    <w:rPr>
      <w:color w:val="605E5C"/>
      <w:shd w:val="clear" w:color="auto" w:fill="E1DFDD"/>
    </w:rPr>
  </w:style>
  <w:style w:type="paragraph" w:styleId="Bobletekst">
    <w:name w:val="Balloon Text"/>
    <w:basedOn w:val="Normal"/>
    <w:link w:val="BobletekstTegn"/>
    <w:uiPriority w:val="99"/>
    <w:semiHidden/>
    <w:unhideWhenUsed/>
    <w:rsid w:val="004E000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E0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29973">
      <w:bodyDiv w:val="1"/>
      <w:marLeft w:val="0"/>
      <w:marRight w:val="0"/>
      <w:marTop w:val="0"/>
      <w:marBottom w:val="0"/>
      <w:divBdr>
        <w:top w:val="none" w:sz="0" w:space="0" w:color="auto"/>
        <w:left w:val="none" w:sz="0" w:space="0" w:color="auto"/>
        <w:bottom w:val="none" w:sz="0" w:space="0" w:color="auto"/>
        <w:right w:val="none" w:sz="0" w:space="0" w:color="auto"/>
      </w:divBdr>
    </w:div>
    <w:div w:id="1098595430">
      <w:bodyDiv w:val="1"/>
      <w:marLeft w:val="0"/>
      <w:marRight w:val="0"/>
      <w:marTop w:val="0"/>
      <w:marBottom w:val="0"/>
      <w:divBdr>
        <w:top w:val="none" w:sz="0" w:space="0" w:color="auto"/>
        <w:left w:val="none" w:sz="0" w:space="0" w:color="auto"/>
        <w:bottom w:val="none" w:sz="0" w:space="0" w:color="auto"/>
        <w:right w:val="none" w:sz="0" w:space="0" w:color="auto"/>
      </w:divBdr>
    </w:div>
    <w:div w:id="1474758126">
      <w:bodyDiv w:val="1"/>
      <w:marLeft w:val="0"/>
      <w:marRight w:val="0"/>
      <w:marTop w:val="0"/>
      <w:marBottom w:val="0"/>
      <w:divBdr>
        <w:top w:val="none" w:sz="0" w:space="0" w:color="auto"/>
        <w:left w:val="none" w:sz="0" w:space="0" w:color="auto"/>
        <w:bottom w:val="none" w:sz="0" w:space="0" w:color="auto"/>
        <w:right w:val="none" w:sz="0" w:space="0" w:color="auto"/>
      </w:divBdr>
    </w:div>
    <w:div w:id="19605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971074337@autoinvoice.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Brev%20Engelsk" TargetMode="External"/></Relationships>
</file>

<file path=word/theme/theme1.xml><?xml version="1.0" encoding="utf-8"?>
<a:theme xmlns:a="http://schemas.openxmlformats.org/drawingml/2006/main" name="Theme1_OpenSans">
  <a:themeElements>
    <a:clrScheme name="LO 120219">
      <a:dk1>
        <a:sysClr val="windowText" lastClr="000000"/>
      </a:dk1>
      <a:lt1>
        <a:sysClr val="window" lastClr="FFFFFF"/>
      </a:lt1>
      <a:dk2>
        <a:srgbClr val="CCCCCC"/>
      </a:dk2>
      <a:lt2>
        <a:srgbClr val="FF0000"/>
      </a:lt2>
      <a:accent1>
        <a:srgbClr val="666666"/>
      </a:accent1>
      <a:accent2>
        <a:srgbClr val="FF0000"/>
      </a:accent2>
      <a:accent3>
        <a:srgbClr val="009FE3"/>
      </a:accent3>
      <a:accent4>
        <a:srgbClr val="3FA535"/>
      </a:accent4>
      <a:accent5>
        <a:srgbClr val="F69F07"/>
      </a:accent5>
      <a:accent6>
        <a:srgbClr val="283583"/>
      </a:accent6>
      <a:hlink>
        <a:srgbClr val="0563C1"/>
      </a:hlink>
      <a:folHlink>
        <a:srgbClr val="954F72"/>
      </a:folHlink>
    </a:clrScheme>
    <a:fontScheme name="Custom 2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OpenSans" id="{677025DE-1462-4138-B80F-270F684E0055}" vid="{353FAD98-C68F-456B-90FA-F6F43B21BC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websakInfo>
      <fletteDato>17.11.2023</fletteDato>
      <sakid>2020009028</sakid>
      <jpid>2020058520</jpid>
      <filUnique/>
      <filChecksumFørFlett/>
      <erHoveddokument>False</erHoveddokument>
      <dcTitle>.</dcTitle>
    </websakInfo>
    <showHiddenMark>False</showHiddenMark>
    <mutualMergeSupport>False</mutualMergeSupport>
    <docs>
      <doc>
        <Sdm_Adr4/>
        <Sdm_AMAdr2/>
        <Sdm_land/>
        <Sdm_Adr3>BELGIUM</Sdm_Adr3>
        <Sdm_AMAdr/>
        <Sdo_AMNavn>International Trade Union Confederation</Sdo_AMNavn>
        <Sdm_Att>Luc Triangle</Sdm_Att>
        <Sdo_AMReferanse/>
        <sdm_watermark/>
        <sdm_sdfid>351176</sdm_sdfid>
      </doc>
    </docs>
    <language/>
    <mergeMode>MergeOne</mergeMode>
    <templateURI>docx</templateURI>
  </properties>
  <body>
    <Sdm_land> </Sdm_land>
    <Sas_ArkivSakID>23/114</Sas_ArkivSakID>
    <Gid_Gidkode>ELFA</Gid_Gidkode>
    <Sdo_DokNr>31</Sdo_DokNr>
    <Sdm_Att>Luc Triangle</Sdm_Att>
    <Sdo_Tittel>.</Sdo_Tittel>
    <Sdm_AMAdr2> </Sdm_AMAdr2>
    <Sdm_Adr4> </Sdm_Adr4>
    <Nkl_Ordnver_3>840.100</Nkl_Ordnver_3>
    <Sdo_DokDato>17.11.2023</Sdo_DokDato>
    <Sgr_beskrivelse> </Sgr_beskrivelse>
    <Sdm_AMAdr> </Sdm_AMAdr>
    <Sdm_Adr3>BELGIUM</Sdm_Adr3>
    <Sdo_AMReferanse> </Sdo_AMReferanse>
    <Sdo_AMNavn>International Trade Union Confederation</Sdo_AMNavn>
  </body>
  <header/>
  <footer/>
</document>
</file>

<file path=customXml/itemProps1.xml><?xml version="1.0" encoding="utf-8"?>
<ds:datastoreItem xmlns:ds="http://schemas.openxmlformats.org/officeDocument/2006/customXml" ds:itemID="{E70C246A-3D15-4522-9DD7-77C1459CE24B}">
  <ds:schemaRefs/>
</ds:datastoreItem>
</file>

<file path=docProps/app.xml><?xml version="1.0" encoding="utf-8"?>
<Properties xmlns="http://schemas.openxmlformats.org/officeDocument/2006/extended-properties" xmlns:vt="http://schemas.openxmlformats.org/officeDocument/2006/docPropsVTypes">
  <Template>Brev Engelsk</Template>
  <TotalTime>52</TotalTime>
  <Pages>3</Pages>
  <Words>973</Words>
  <Characters>5159</Characters>
  <Application>Microsoft Office Word</Application>
  <DocSecurity>4</DocSecurity>
  <Lines>42</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Microsoft Office User</dc:creator>
  <cp:keywords/>
  <dc:description/>
  <cp:lastModifiedBy>Sandra Stenersen Henden</cp:lastModifiedBy>
  <cp:revision>2</cp:revision>
  <dcterms:created xsi:type="dcterms:W3CDTF">2023-11-23T10:00:00Z</dcterms:created>
  <dcterms:modified xsi:type="dcterms:W3CDTF">2023-11-23T10:00:00Z</dcterms:modified>
</cp:coreProperties>
</file>